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86A5" w14:textId="77777777" w:rsidR="0091181C" w:rsidRDefault="0058270A">
      <w:pPr>
        <w:jc w:val="right"/>
      </w:pPr>
      <w:r>
        <w:rPr>
          <w:noProof/>
          <w:sz w:val="24"/>
          <w:szCs w:val="24"/>
        </w:rPr>
        <w:drawing>
          <wp:anchor distT="0" distB="0" distL="114300" distR="114300" simplePos="0" relativeHeight="251658240" behindDoc="0" locked="0" layoutInCell="1" allowOverlap="1" wp14:anchorId="008F86A5" wp14:editId="008F86A6">
            <wp:simplePos x="0" y="0"/>
            <wp:positionH relativeFrom="margin">
              <wp:align>right</wp:align>
            </wp:positionH>
            <wp:positionV relativeFrom="paragraph">
              <wp:posOffset>0</wp:posOffset>
            </wp:positionV>
            <wp:extent cx="2351407" cy="113029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51407" cy="1130298"/>
                    </a:xfrm>
                    <a:prstGeom prst="rect">
                      <a:avLst/>
                    </a:prstGeom>
                    <a:noFill/>
                    <a:ln>
                      <a:noFill/>
                      <a:prstDash/>
                    </a:ln>
                  </pic:spPr>
                </pic:pic>
              </a:graphicData>
            </a:graphic>
          </wp:anchor>
        </w:drawing>
      </w:r>
    </w:p>
    <w:tbl>
      <w:tblPr>
        <w:tblW w:w="9016" w:type="dxa"/>
        <w:tblCellMar>
          <w:left w:w="10" w:type="dxa"/>
          <w:right w:w="10" w:type="dxa"/>
        </w:tblCellMar>
        <w:tblLook w:val="0000" w:firstRow="0" w:lastRow="0" w:firstColumn="0" w:lastColumn="0" w:noHBand="0" w:noVBand="0"/>
      </w:tblPr>
      <w:tblGrid>
        <w:gridCol w:w="1457"/>
        <w:gridCol w:w="7559"/>
      </w:tblGrid>
      <w:tr w:rsidR="0091181C" w14:paraId="008F86AA"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6A6" w14:textId="77777777" w:rsidR="0091181C" w:rsidRDefault="0058270A">
            <w:pPr>
              <w:spacing w:after="0" w:line="240" w:lineRule="auto"/>
              <w:rPr>
                <w:b/>
                <w:bCs/>
                <w:color w:val="FFFFFF"/>
                <w:sz w:val="24"/>
                <w:szCs w:val="24"/>
              </w:rPr>
            </w:pPr>
            <w:r>
              <w:rPr>
                <w:b/>
                <w:bCs/>
                <w:color w:val="FFFFFF"/>
                <w:sz w:val="24"/>
                <w:szCs w:val="24"/>
              </w:rPr>
              <w:t xml:space="preserve">Role Title </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A7" w14:textId="77777777" w:rsidR="0091181C" w:rsidRDefault="0091181C">
            <w:pPr>
              <w:spacing w:after="0" w:line="240" w:lineRule="auto"/>
              <w:rPr>
                <w:sz w:val="24"/>
                <w:szCs w:val="24"/>
              </w:rPr>
            </w:pPr>
          </w:p>
          <w:p w14:paraId="008F86A8" w14:textId="77777777" w:rsidR="0091181C" w:rsidRDefault="0058270A">
            <w:pPr>
              <w:spacing w:after="0" w:line="240" w:lineRule="auto"/>
              <w:rPr>
                <w:sz w:val="24"/>
                <w:szCs w:val="24"/>
              </w:rPr>
            </w:pPr>
            <w:r>
              <w:rPr>
                <w:sz w:val="24"/>
                <w:szCs w:val="24"/>
              </w:rPr>
              <w:t xml:space="preserve">Technical Account Manager (TAM) </w:t>
            </w:r>
          </w:p>
          <w:p w14:paraId="008F86A9" w14:textId="77777777" w:rsidR="0091181C" w:rsidRDefault="0091181C">
            <w:pPr>
              <w:spacing w:after="0" w:line="240" w:lineRule="auto"/>
              <w:rPr>
                <w:sz w:val="24"/>
                <w:szCs w:val="24"/>
              </w:rPr>
            </w:pPr>
          </w:p>
        </w:tc>
      </w:tr>
      <w:tr w:rsidR="0091181C" w14:paraId="008F86AE"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6AB" w14:textId="77777777" w:rsidR="0091181C" w:rsidRDefault="0058270A">
            <w:pPr>
              <w:spacing w:after="0" w:line="240" w:lineRule="auto"/>
              <w:rPr>
                <w:b/>
                <w:bCs/>
                <w:color w:val="FFFFFF"/>
                <w:sz w:val="24"/>
                <w:szCs w:val="24"/>
              </w:rPr>
            </w:pPr>
            <w:r>
              <w:rPr>
                <w:b/>
                <w:bCs/>
                <w:color w:val="FFFFFF"/>
                <w:sz w:val="24"/>
                <w:szCs w:val="24"/>
              </w:rPr>
              <w:t xml:space="preserve">Function </w:t>
            </w:r>
          </w:p>
          <w:p w14:paraId="008F86AC" w14:textId="77777777" w:rsidR="0091181C" w:rsidRDefault="0091181C">
            <w:pPr>
              <w:spacing w:after="0" w:line="240" w:lineRule="auto"/>
              <w:rPr>
                <w:b/>
                <w:bCs/>
                <w:color w:val="FFFFFF"/>
                <w:sz w:val="24"/>
                <w:szCs w:val="24"/>
              </w:rPr>
            </w:pP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AD" w14:textId="77777777" w:rsidR="0091181C" w:rsidRDefault="0058270A">
            <w:pPr>
              <w:spacing w:after="0" w:line="240" w:lineRule="auto"/>
              <w:rPr>
                <w:sz w:val="24"/>
                <w:szCs w:val="24"/>
              </w:rPr>
            </w:pPr>
            <w:r>
              <w:rPr>
                <w:sz w:val="24"/>
                <w:szCs w:val="24"/>
              </w:rPr>
              <w:t>Technical Account manager in SCC Hyperscale</w:t>
            </w:r>
          </w:p>
        </w:tc>
      </w:tr>
      <w:tr w:rsidR="0091181C" w14:paraId="008F86B2"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6AF" w14:textId="77777777" w:rsidR="0091181C" w:rsidRDefault="0058270A">
            <w:pPr>
              <w:spacing w:after="0" w:line="240" w:lineRule="auto"/>
              <w:rPr>
                <w:b/>
                <w:bCs/>
                <w:color w:val="FFFFFF"/>
                <w:sz w:val="24"/>
                <w:szCs w:val="24"/>
              </w:rPr>
            </w:pPr>
            <w:r>
              <w:rPr>
                <w:b/>
                <w:bCs/>
                <w:color w:val="FFFFFF"/>
                <w:sz w:val="24"/>
                <w:szCs w:val="24"/>
              </w:rPr>
              <w:t xml:space="preserve">Team </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B0" w14:textId="77777777" w:rsidR="0091181C" w:rsidRDefault="0091181C">
            <w:pPr>
              <w:spacing w:after="0" w:line="240" w:lineRule="auto"/>
              <w:rPr>
                <w:sz w:val="24"/>
                <w:szCs w:val="24"/>
              </w:rPr>
            </w:pPr>
          </w:p>
          <w:p w14:paraId="008F86B1" w14:textId="77777777" w:rsidR="0091181C" w:rsidRDefault="0058270A">
            <w:pPr>
              <w:spacing w:after="0" w:line="240" w:lineRule="auto"/>
              <w:rPr>
                <w:sz w:val="24"/>
                <w:szCs w:val="24"/>
              </w:rPr>
            </w:pPr>
            <w:r>
              <w:rPr>
                <w:sz w:val="24"/>
                <w:szCs w:val="24"/>
              </w:rPr>
              <w:t xml:space="preserve">SCC Hyperscale </w:t>
            </w:r>
          </w:p>
        </w:tc>
      </w:tr>
      <w:tr w:rsidR="0091181C" w14:paraId="008F86B6"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6B3" w14:textId="77777777" w:rsidR="0091181C" w:rsidRDefault="0058270A">
            <w:pPr>
              <w:spacing w:after="0" w:line="240" w:lineRule="auto"/>
              <w:rPr>
                <w:b/>
                <w:bCs/>
                <w:color w:val="FFFFFF"/>
                <w:sz w:val="24"/>
                <w:szCs w:val="24"/>
              </w:rPr>
            </w:pPr>
            <w:r>
              <w:rPr>
                <w:b/>
                <w:bCs/>
                <w:color w:val="FFFFFF"/>
                <w:sz w:val="24"/>
                <w:szCs w:val="24"/>
              </w:rPr>
              <w:t>Reports to</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B4" w14:textId="77777777" w:rsidR="0091181C" w:rsidRDefault="0058270A">
            <w:pPr>
              <w:spacing w:after="0" w:line="240" w:lineRule="auto"/>
              <w:rPr>
                <w:sz w:val="24"/>
                <w:szCs w:val="24"/>
              </w:rPr>
            </w:pPr>
            <w:r>
              <w:rPr>
                <w:sz w:val="24"/>
                <w:szCs w:val="24"/>
              </w:rPr>
              <w:t>Sunita Mistry</w:t>
            </w:r>
          </w:p>
          <w:p w14:paraId="008F86B5" w14:textId="77777777" w:rsidR="0091181C" w:rsidRDefault="0091181C">
            <w:pPr>
              <w:spacing w:after="0" w:line="240" w:lineRule="auto"/>
              <w:rPr>
                <w:sz w:val="24"/>
                <w:szCs w:val="24"/>
              </w:rPr>
            </w:pPr>
          </w:p>
        </w:tc>
      </w:tr>
      <w:tr w:rsidR="0091181C" w14:paraId="008F86B8" w14:textId="77777777">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8F86B7" w14:textId="77777777" w:rsidR="0091181C" w:rsidRDefault="0091181C">
            <w:pPr>
              <w:spacing w:after="0" w:line="240" w:lineRule="auto"/>
              <w:rPr>
                <w:sz w:val="24"/>
                <w:szCs w:val="24"/>
              </w:rPr>
            </w:pPr>
          </w:p>
        </w:tc>
      </w:tr>
      <w:tr w:rsidR="0091181C" w14:paraId="008F86E3" w14:textId="77777777">
        <w:tblPrEx>
          <w:tblCellMar>
            <w:top w:w="0" w:type="dxa"/>
            <w:bottom w:w="0" w:type="dxa"/>
          </w:tblCellMar>
        </w:tblPrEx>
        <w:trPr>
          <w:trHeight w:val="356"/>
        </w:trPr>
        <w:tc>
          <w:tcPr>
            <w:tcW w:w="145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6B9" w14:textId="77777777" w:rsidR="0091181C" w:rsidRDefault="0058270A">
            <w:pPr>
              <w:spacing w:after="0" w:line="240" w:lineRule="auto"/>
              <w:rPr>
                <w:b/>
                <w:bCs/>
                <w:color w:val="FFFFFF"/>
                <w:sz w:val="24"/>
                <w:szCs w:val="24"/>
              </w:rPr>
            </w:pPr>
            <w:r>
              <w:rPr>
                <w:b/>
                <w:bCs/>
                <w:color w:val="FFFFFF"/>
                <w:sz w:val="24"/>
                <w:szCs w:val="24"/>
              </w:rPr>
              <w:t xml:space="preserve">Role Purpose </w:t>
            </w:r>
          </w:p>
          <w:p w14:paraId="008F86BA" w14:textId="77777777" w:rsidR="0091181C" w:rsidRDefault="0091181C">
            <w:pPr>
              <w:spacing w:after="0" w:line="240" w:lineRule="auto"/>
              <w:rPr>
                <w:b/>
                <w:bCs/>
                <w:color w:val="FFFFFF"/>
                <w:sz w:val="24"/>
                <w:szCs w:val="24"/>
              </w:rPr>
            </w:pPr>
          </w:p>
          <w:p w14:paraId="008F86BB" w14:textId="77777777" w:rsidR="0091181C" w:rsidRDefault="0091181C">
            <w:pPr>
              <w:spacing w:after="0" w:line="240" w:lineRule="auto"/>
              <w:rPr>
                <w:b/>
                <w:bCs/>
                <w:color w:val="FFFFFF"/>
                <w:sz w:val="24"/>
                <w:szCs w:val="24"/>
              </w:rPr>
            </w:pPr>
          </w:p>
          <w:p w14:paraId="008F86BC" w14:textId="77777777" w:rsidR="0091181C" w:rsidRDefault="0091181C">
            <w:pPr>
              <w:spacing w:after="0" w:line="240" w:lineRule="auto"/>
              <w:rPr>
                <w:b/>
                <w:bCs/>
                <w:sz w:val="24"/>
                <w:szCs w:val="24"/>
              </w:rPr>
            </w:pP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BD" w14:textId="77777777" w:rsidR="0091181C" w:rsidRDefault="0091181C">
            <w:pPr>
              <w:spacing w:after="0" w:line="240" w:lineRule="auto"/>
              <w:rPr>
                <w:rFonts w:cs="Calibri"/>
                <w:sz w:val="24"/>
                <w:szCs w:val="24"/>
              </w:rPr>
            </w:pPr>
          </w:p>
          <w:p w14:paraId="008F86BE" w14:textId="77777777" w:rsidR="0091181C" w:rsidRDefault="0058270A">
            <w:pPr>
              <w:pStyle w:val="OworxBodyText"/>
              <w:rPr>
                <w:color w:val="000000"/>
                <w:lang w:val="en-US" w:eastAsia="en-GB"/>
              </w:rPr>
            </w:pPr>
            <w:r>
              <w:rPr>
                <w:color w:val="000000"/>
                <w:lang w:val="en-US" w:eastAsia="en-GB"/>
              </w:rPr>
              <w:t xml:space="preserve">This is an exciting opportunity to be part of our </w:t>
            </w:r>
            <w:r>
              <w:rPr>
                <w:color w:val="000000"/>
                <w:lang w:val="en-US" w:eastAsia="en-GB"/>
              </w:rPr>
              <w:t>growing Team at SCC. Working alongside existing Service Delivery teams you will be the primary interface between the customer and SCC Hyperscale support teams. You will form deep, lasting relationships at multiple levels, and be the advocate for your custo</w:t>
            </w:r>
            <w:r>
              <w:rPr>
                <w:color w:val="000000"/>
                <w:lang w:val="en-US" w:eastAsia="en-GB"/>
              </w:rPr>
              <w:t>mer within SCC Hyperscale business, and the advocate of Hyperscale with your customer.</w:t>
            </w:r>
          </w:p>
          <w:p w14:paraId="008F86BF" w14:textId="77777777" w:rsidR="0091181C" w:rsidRDefault="0058270A">
            <w:pPr>
              <w:spacing w:after="0" w:line="240" w:lineRule="auto"/>
              <w:rPr>
                <w:color w:val="000000"/>
                <w:lang w:val="en-US" w:eastAsia="en-GB"/>
              </w:rPr>
            </w:pPr>
            <w:r>
              <w:rPr>
                <w:color w:val="000000"/>
                <w:lang w:val="en-US" w:eastAsia="en-GB"/>
              </w:rPr>
              <w:t>You will enable our customers to gain maximum benefit from their partnership with SCC Hyperscale by helping to understand their ongoing technical and business requiremen</w:t>
            </w:r>
            <w:r>
              <w:rPr>
                <w:color w:val="000000"/>
                <w:lang w:val="en-US" w:eastAsia="en-GB"/>
              </w:rPr>
              <w:t xml:space="preserve">ts across AWS and Azure. Through listening to our client's needs, and investing heavily in our products and people, we have arrived at a genuinely exciting point in our </w:t>
            </w:r>
            <w:proofErr w:type="gramStart"/>
            <w:r>
              <w:rPr>
                <w:color w:val="000000"/>
                <w:lang w:val="en-US" w:eastAsia="en-GB"/>
              </w:rPr>
              <w:t>evolution</w:t>
            </w:r>
            <w:proofErr w:type="gramEnd"/>
            <w:r>
              <w:rPr>
                <w:color w:val="000000"/>
                <w:lang w:val="en-US" w:eastAsia="en-GB"/>
              </w:rPr>
              <w:t xml:space="preserve"> and you will be a major part of this growth</w:t>
            </w:r>
          </w:p>
          <w:p w14:paraId="008F86C0" w14:textId="77777777" w:rsidR="0091181C" w:rsidRDefault="0091181C">
            <w:pPr>
              <w:spacing w:after="0" w:line="240" w:lineRule="auto"/>
              <w:rPr>
                <w:color w:val="000000"/>
                <w:lang w:val="en-US" w:eastAsia="en-GB"/>
              </w:rPr>
            </w:pPr>
          </w:p>
          <w:p w14:paraId="008F86C1" w14:textId="77777777" w:rsidR="0091181C" w:rsidRDefault="0058270A">
            <w:pPr>
              <w:pStyle w:val="OworxBodyText"/>
              <w:rPr>
                <w:b/>
                <w:bCs/>
                <w:sz w:val="21"/>
                <w:szCs w:val="21"/>
                <w:lang w:eastAsia="en-GB"/>
              </w:rPr>
            </w:pPr>
            <w:r>
              <w:rPr>
                <w:b/>
                <w:bCs/>
                <w:sz w:val="21"/>
                <w:szCs w:val="21"/>
                <w:lang w:eastAsia="en-GB"/>
              </w:rPr>
              <w:t>The perfect candidate</w:t>
            </w:r>
          </w:p>
          <w:tbl>
            <w:tblPr>
              <w:tblW w:w="4394" w:type="dxa"/>
              <w:tblInd w:w="142" w:type="dxa"/>
              <w:tblCellMar>
                <w:left w:w="10" w:type="dxa"/>
                <w:right w:w="10" w:type="dxa"/>
              </w:tblCellMar>
              <w:tblLook w:val="0000" w:firstRow="0" w:lastRow="0" w:firstColumn="0" w:lastColumn="0" w:noHBand="0" w:noVBand="0"/>
            </w:tblPr>
            <w:tblGrid>
              <w:gridCol w:w="4394"/>
            </w:tblGrid>
            <w:tr w:rsidR="0091181C" w14:paraId="008F86C3" w14:textId="77777777">
              <w:tblPrEx>
                <w:tblCellMar>
                  <w:top w:w="0" w:type="dxa"/>
                  <w:bottom w:w="0" w:type="dxa"/>
                </w:tblCellMar>
              </w:tblPrEx>
              <w:trPr>
                <w:trHeight w:val="828"/>
              </w:trPr>
              <w:tc>
                <w:tcPr>
                  <w:tcW w:w="4394" w:type="dxa"/>
                  <w:shd w:val="clear" w:color="auto" w:fill="auto"/>
                  <w:tcMar>
                    <w:top w:w="0" w:type="dxa"/>
                    <w:left w:w="108" w:type="dxa"/>
                    <w:bottom w:w="0" w:type="dxa"/>
                    <w:right w:w="108" w:type="dxa"/>
                  </w:tcMar>
                </w:tcPr>
                <w:p w14:paraId="008F86C2" w14:textId="77777777" w:rsidR="0091181C" w:rsidRDefault="0058270A">
                  <w:pPr>
                    <w:pStyle w:val="OworxBodyText"/>
                    <w:numPr>
                      <w:ilvl w:val="0"/>
                      <w:numId w:val="1"/>
                    </w:numPr>
                    <w:jc w:val="left"/>
                  </w:pPr>
                  <w:r>
                    <w:rPr>
                      <w:rFonts w:cs="Arial"/>
                      <w:color w:val="000000"/>
                    </w:rPr>
                    <w:t>Passion for cloud technologies with a willingness to learn</w:t>
                  </w:r>
                </w:p>
              </w:tc>
            </w:tr>
            <w:tr w:rsidR="0091181C" w14:paraId="008F86C5" w14:textId="77777777">
              <w:tblPrEx>
                <w:tblCellMar>
                  <w:top w:w="0" w:type="dxa"/>
                  <w:bottom w:w="0" w:type="dxa"/>
                </w:tblCellMar>
              </w:tblPrEx>
              <w:trPr>
                <w:trHeight w:val="838"/>
              </w:trPr>
              <w:tc>
                <w:tcPr>
                  <w:tcW w:w="4394" w:type="dxa"/>
                  <w:shd w:val="clear" w:color="auto" w:fill="auto"/>
                  <w:tcMar>
                    <w:top w:w="0" w:type="dxa"/>
                    <w:left w:w="108" w:type="dxa"/>
                    <w:bottom w:w="0" w:type="dxa"/>
                    <w:right w:w="108" w:type="dxa"/>
                  </w:tcMar>
                </w:tcPr>
                <w:p w14:paraId="008F86C4" w14:textId="77777777" w:rsidR="0091181C" w:rsidRDefault="0058270A">
                  <w:pPr>
                    <w:pStyle w:val="OworxBodyText"/>
                    <w:numPr>
                      <w:ilvl w:val="0"/>
                      <w:numId w:val="1"/>
                    </w:numPr>
                    <w:jc w:val="left"/>
                  </w:pPr>
                  <w:r>
                    <w:rPr>
                      <w:rFonts w:cs="Arial"/>
                      <w:color w:val="000000"/>
                    </w:rPr>
                    <w:t>Open Minded, Positive, Creative, and Collaborative approach to</w:t>
                  </w:r>
                  <w:r>
                    <w:rPr>
                      <w:color w:val="000000"/>
                    </w:rPr>
                    <w:t xml:space="preserve"> </w:t>
                  </w:r>
                  <w:r>
                    <w:rPr>
                      <w:rFonts w:cs="Arial"/>
                      <w:color w:val="000000"/>
                    </w:rPr>
                    <w:t>problem solving</w:t>
                  </w:r>
                </w:p>
              </w:tc>
            </w:tr>
            <w:tr w:rsidR="0091181C" w14:paraId="008F86CA" w14:textId="77777777">
              <w:tblPrEx>
                <w:tblCellMar>
                  <w:top w:w="0" w:type="dxa"/>
                  <w:bottom w:w="0" w:type="dxa"/>
                </w:tblCellMar>
              </w:tblPrEx>
              <w:tc>
                <w:tcPr>
                  <w:tcW w:w="4394" w:type="dxa"/>
                  <w:shd w:val="clear" w:color="auto" w:fill="auto"/>
                  <w:tcMar>
                    <w:top w:w="0" w:type="dxa"/>
                    <w:left w:w="108" w:type="dxa"/>
                    <w:bottom w:w="0" w:type="dxa"/>
                    <w:right w:w="108" w:type="dxa"/>
                  </w:tcMar>
                </w:tcPr>
                <w:p w14:paraId="008F86C6" w14:textId="77777777" w:rsidR="0091181C" w:rsidRDefault="0058270A">
                  <w:pPr>
                    <w:pStyle w:val="OworxBodyText"/>
                    <w:numPr>
                      <w:ilvl w:val="0"/>
                      <w:numId w:val="1"/>
                    </w:numPr>
                    <w:jc w:val="left"/>
                  </w:pPr>
                  <w:r>
                    <w:rPr>
                      <w:rFonts w:cs="Arial"/>
                      <w:color w:val="000000"/>
                    </w:rPr>
                    <w:t>Start-up mentality</w:t>
                  </w:r>
                </w:p>
                <w:p w14:paraId="008F86C7" w14:textId="77777777" w:rsidR="0091181C" w:rsidRDefault="0058270A">
                  <w:pPr>
                    <w:pStyle w:val="OworxBodyText"/>
                    <w:numPr>
                      <w:ilvl w:val="0"/>
                      <w:numId w:val="1"/>
                    </w:numPr>
                    <w:jc w:val="left"/>
                    <w:rPr>
                      <w:color w:val="000000"/>
                    </w:rPr>
                  </w:pPr>
                  <w:r>
                    <w:rPr>
                      <w:color w:val="000000"/>
                    </w:rPr>
                    <w:t>Goal Orientated and delivery focused. You work best in an environment of rapid change</w:t>
                  </w:r>
                </w:p>
                <w:p w14:paraId="008F86C8" w14:textId="77777777" w:rsidR="0091181C" w:rsidRDefault="0058270A">
                  <w:pPr>
                    <w:pStyle w:val="OworxBodyText"/>
                    <w:numPr>
                      <w:ilvl w:val="0"/>
                      <w:numId w:val="1"/>
                    </w:numPr>
                    <w:jc w:val="left"/>
                  </w:pPr>
                  <w:r>
                    <w:rPr>
                      <w:rFonts w:cs="Arial"/>
                      <w:color w:val="000000"/>
                    </w:rPr>
                    <w:t xml:space="preserve">Strong technical background in AWS </w:t>
                  </w:r>
                  <w:proofErr w:type="gramStart"/>
                  <w:r>
                    <w:rPr>
                      <w:rFonts w:cs="Arial"/>
                      <w:color w:val="000000"/>
                    </w:rPr>
                    <w:t>and  Azure</w:t>
                  </w:r>
                  <w:proofErr w:type="gramEnd"/>
                  <w:r>
                    <w:rPr>
                      <w:rFonts w:cs="Arial"/>
                      <w:color w:val="000000"/>
                    </w:rPr>
                    <w:t xml:space="preserve"> </w:t>
                  </w:r>
                </w:p>
                <w:p w14:paraId="008F86C9" w14:textId="77777777" w:rsidR="0091181C" w:rsidRDefault="0058270A">
                  <w:pPr>
                    <w:pStyle w:val="OworxBodyText"/>
                    <w:numPr>
                      <w:ilvl w:val="0"/>
                      <w:numId w:val="1"/>
                    </w:numPr>
                    <w:jc w:val="left"/>
                  </w:pPr>
                  <w:r>
                    <w:rPr>
                      <w:rFonts w:cs="Arial"/>
                      <w:color w:val="000000"/>
                    </w:rPr>
                    <w:lastRenderedPageBreak/>
                    <w:t>Well-organized, self-motivated individual that can work independently with minimal direction</w:t>
                  </w:r>
                </w:p>
              </w:tc>
            </w:tr>
          </w:tbl>
          <w:p w14:paraId="008F86CB" w14:textId="77777777" w:rsidR="0091181C" w:rsidRDefault="0091181C">
            <w:pPr>
              <w:spacing w:after="0" w:line="240" w:lineRule="auto"/>
              <w:rPr>
                <w:color w:val="000000"/>
                <w:lang w:val="en-US" w:eastAsia="en-GB"/>
              </w:rPr>
            </w:pPr>
          </w:p>
          <w:tbl>
            <w:tblPr>
              <w:tblW w:w="8930" w:type="dxa"/>
              <w:tblInd w:w="142" w:type="dxa"/>
              <w:tblCellMar>
                <w:left w:w="10" w:type="dxa"/>
                <w:right w:w="10" w:type="dxa"/>
              </w:tblCellMar>
              <w:tblLook w:val="0000" w:firstRow="0" w:lastRow="0" w:firstColumn="0" w:lastColumn="0" w:noHBand="0" w:noVBand="0"/>
            </w:tblPr>
            <w:tblGrid>
              <w:gridCol w:w="4394"/>
              <w:gridCol w:w="4536"/>
            </w:tblGrid>
            <w:tr w:rsidR="0091181C" w14:paraId="008F86CE" w14:textId="77777777">
              <w:tblPrEx>
                <w:tblCellMar>
                  <w:top w:w="0" w:type="dxa"/>
                  <w:bottom w:w="0" w:type="dxa"/>
                </w:tblCellMar>
              </w:tblPrEx>
              <w:trPr>
                <w:trHeight w:val="329"/>
              </w:trPr>
              <w:tc>
                <w:tcPr>
                  <w:tcW w:w="4394" w:type="dxa"/>
                  <w:shd w:val="clear" w:color="auto" w:fill="auto"/>
                  <w:tcMar>
                    <w:top w:w="0" w:type="dxa"/>
                    <w:left w:w="108" w:type="dxa"/>
                    <w:bottom w:w="0" w:type="dxa"/>
                    <w:right w:w="108" w:type="dxa"/>
                  </w:tcMar>
                </w:tcPr>
                <w:p w14:paraId="008F86CC" w14:textId="77777777" w:rsidR="0091181C" w:rsidRDefault="0091181C">
                  <w:pPr>
                    <w:suppressAutoHyphens w:val="0"/>
                    <w:spacing w:after="0" w:line="240" w:lineRule="auto"/>
                    <w:rPr>
                      <w:color w:val="000000"/>
                    </w:rPr>
                  </w:pPr>
                </w:p>
              </w:tc>
              <w:tc>
                <w:tcPr>
                  <w:tcW w:w="4536" w:type="dxa"/>
                  <w:shd w:val="clear" w:color="auto" w:fill="auto"/>
                  <w:tcMar>
                    <w:top w:w="0" w:type="dxa"/>
                    <w:left w:w="108" w:type="dxa"/>
                    <w:bottom w:w="0" w:type="dxa"/>
                    <w:right w:w="108" w:type="dxa"/>
                  </w:tcMar>
                </w:tcPr>
                <w:p w14:paraId="008F86CD" w14:textId="77777777" w:rsidR="0091181C" w:rsidRDefault="0091181C">
                  <w:pPr>
                    <w:pStyle w:val="OworxBodyText"/>
                    <w:ind w:left="720"/>
                    <w:jc w:val="left"/>
                    <w:rPr>
                      <w:color w:val="000000"/>
                    </w:rPr>
                  </w:pPr>
                </w:p>
              </w:tc>
            </w:tr>
            <w:tr w:rsidR="0091181C" w14:paraId="008F86D1" w14:textId="77777777">
              <w:tblPrEx>
                <w:tblCellMar>
                  <w:top w:w="0" w:type="dxa"/>
                  <w:bottom w:w="0" w:type="dxa"/>
                </w:tblCellMar>
              </w:tblPrEx>
              <w:trPr>
                <w:trHeight w:val="329"/>
              </w:trPr>
              <w:tc>
                <w:tcPr>
                  <w:tcW w:w="4394" w:type="dxa"/>
                  <w:shd w:val="clear" w:color="auto" w:fill="auto"/>
                  <w:tcMar>
                    <w:top w:w="0" w:type="dxa"/>
                    <w:left w:w="108" w:type="dxa"/>
                    <w:bottom w:w="0" w:type="dxa"/>
                    <w:right w:w="108" w:type="dxa"/>
                  </w:tcMar>
                </w:tcPr>
                <w:p w14:paraId="008F86CF" w14:textId="77777777" w:rsidR="0091181C" w:rsidRDefault="0091181C">
                  <w:pPr>
                    <w:spacing w:after="0" w:line="240" w:lineRule="auto"/>
                    <w:rPr>
                      <w:sz w:val="24"/>
                      <w:szCs w:val="24"/>
                    </w:rPr>
                  </w:pPr>
                </w:p>
              </w:tc>
              <w:tc>
                <w:tcPr>
                  <w:tcW w:w="4536" w:type="dxa"/>
                  <w:shd w:val="clear" w:color="auto" w:fill="auto"/>
                  <w:tcMar>
                    <w:top w:w="0" w:type="dxa"/>
                    <w:left w:w="108" w:type="dxa"/>
                    <w:bottom w:w="0" w:type="dxa"/>
                    <w:right w:w="108" w:type="dxa"/>
                  </w:tcMar>
                </w:tcPr>
                <w:p w14:paraId="008F86D0" w14:textId="77777777" w:rsidR="0091181C" w:rsidRDefault="0091181C">
                  <w:pPr>
                    <w:pStyle w:val="OworxBodyText"/>
                    <w:ind w:left="720"/>
                    <w:jc w:val="left"/>
                    <w:rPr>
                      <w:color w:val="000000"/>
                    </w:rPr>
                  </w:pPr>
                </w:p>
              </w:tc>
            </w:tr>
            <w:tr w:rsidR="0091181C" w14:paraId="008F86D4" w14:textId="77777777">
              <w:tblPrEx>
                <w:tblCellMar>
                  <w:top w:w="0" w:type="dxa"/>
                  <w:bottom w:w="0" w:type="dxa"/>
                </w:tblCellMar>
              </w:tblPrEx>
              <w:trPr>
                <w:trHeight w:val="329"/>
              </w:trPr>
              <w:tc>
                <w:tcPr>
                  <w:tcW w:w="4394" w:type="dxa"/>
                  <w:shd w:val="clear" w:color="auto" w:fill="auto"/>
                  <w:tcMar>
                    <w:top w:w="0" w:type="dxa"/>
                    <w:left w:w="108" w:type="dxa"/>
                    <w:bottom w:w="0" w:type="dxa"/>
                    <w:right w:w="108" w:type="dxa"/>
                  </w:tcMar>
                </w:tcPr>
                <w:p w14:paraId="008F86D2" w14:textId="77777777" w:rsidR="0091181C" w:rsidRDefault="0091181C">
                  <w:pPr>
                    <w:spacing w:after="0" w:line="240" w:lineRule="auto"/>
                    <w:rPr>
                      <w:rFonts w:cs="Arial"/>
                      <w:color w:val="000000"/>
                    </w:rPr>
                  </w:pPr>
                </w:p>
              </w:tc>
              <w:tc>
                <w:tcPr>
                  <w:tcW w:w="4536" w:type="dxa"/>
                  <w:shd w:val="clear" w:color="auto" w:fill="auto"/>
                  <w:tcMar>
                    <w:top w:w="0" w:type="dxa"/>
                    <w:left w:w="108" w:type="dxa"/>
                    <w:bottom w:w="0" w:type="dxa"/>
                    <w:right w:w="108" w:type="dxa"/>
                  </w:tcMar>
                </w:tcPr>
                <w:p w14:paraId="008F86D3" w14:textId="77777777" w:rsidR="0091181C" w:rsidRDefault="0091181C">
                  <w:pPr>
                    <w:pStyle w:val="OworxBodyText"/>
                    <w:ind w:left="720"/>
                    <w:jc w:val="left"/>
                    <w:rPr>
                      <w:color w:val="000000"/>
                    </w:rPr>
                  </w:pPr>
                </w:p>
              </w:tc>
            </w:tr>
            <w:tr w:rsidR="0091181C" w14:paraId="008F86D7" w14:textId="77777777">
              <w:tblPrEx>
                <w:tblCellMar>
                  <w:top w:w="0" w:type="dxa"/>
                  <w:bottom w:w="0" w:type="dxa"/>
                </w:tblCellMar>
              </w:tblPrEx>
              <w:trPr>
                <w:trHeight w:val="329"/>
              </w:trPr>
              <w:tc>
                <w:tcPr>
                  <w:tcW w:w="4394" w:type="dxa"/>
                  <w:shd w:val="clear" w:color="auto" w:fill="auto"/>
                  <w:tcMar>
                    <w:top w:w="0" w:type="dxa"/>
                    <w:left w:w="108" w:type="dxa"/>
                    <w:bottom w:w="0" w:type="dxa"/>
                    <w:right w:w="108" w:type="dxa"/>
                  </w:tcMar>
                </w:tcPr>
                <w:p w14:paraId="008F86D5" w14:textId="77777777" w:rsidR="0091181C" w:rsidRDefault="0091181C">
                  <w:pPr>
                    <w:pStyle w:val="OworxBodyText"/>
                    <w:ind w:left="360"/>
                    <w:jc w:val="left"/>
                    <w:rPr>
                      <w:rFonts w:cs="Arial"/>
                      <w:color w:val="000000"/>
                    </w:rPr>
                  </w:pPr>
                </w:p>
              </w:tc>
              <w:tc>
                <w:tcPr>
                  <w:tcW w:w="4536" w:type="dxa"/>
                  <w:shd w:val="clear" w:color="auto" w:fill="auto"/>
                  <w:tcMar>
                    <w:top w:w="0" w:type="dxa"/>
                    <w:left w:w="108" w:type="dxa"/>
                    <w:bottom w:w="0" w:type="dxa"/>
                    <w:right w:w="108" w:type="dxa"/>
                  </w:tcMar>
                </w:tcPr>
                <w:p w14:paraId="008F86D6" w14:textId="77777777" w:rsidR="0091181C" w:rsidRDefault="0091181C">
                  <w:pPr>
                    <w:pStyle w:val="OworxBodyText"/>
                    <w:ind w:left="720"/>
                    <w:jc w:val="left"/>
                    <w:rPr>
                      <w:color w:val="000000"/>
                    </w:rPr>
                  </w:pPr>
                </w:p>
              </w:tc>
            </w:tr>
            <w:tr w:rsidR="0091181C" w14:paraId="008F86DA" w14:textId="77777777">
              <w:tblPrEx>
                <w:tblCellMar>
                  <w:top w:w="0" w:type="dxa"/>
                  <w:bottom w:w="0" w:type="dxa"/>
                </w:tblCellMar>
              </w:tblPrEx>
              <w:trPr>
                <w:trHeight w:val="329"/>
              </w:trPr>
              <w:tc>
                <w:tcPr>
                  <w:tcW w:w="4394" w:type="dxa"/>
                  <w:shd w:val="clear" w:color="auto" w:fill="auto"/>
                  <w:tcMar>
                    <w:top w:w="0" w:type="dxa"/>
                    <w:left w:w="108" w:type="dxa"/>
                    <w:bottom w:w="0" w:type="dxa"/>
                    <w:right w:w="108" w:type="dxa"/>
                  </w:tcMar>
                </w:tcPr>
                <w:p w14:paraId="008F86D8" w14:textId="77777777" w:rsidR="0091181C" w:rsidRDefault="0091181C">
                  <w:pPr>
                    <w:spacing w:after="0" w:line="240" w:lineRule="auto"/>
                    <w:rPr>
                      <w:rFonts w:cs="Arial"/>
                      <w:color w:val="000000"/>
                    </w:rPr>
                  </w:pPr>
                </w:p>
              </w:tc>
              <w:tc>
                <w:tcPr>
                  <w:tcW w:w="4536" w:type="dxa"/>
                  <w:shd w:val="clear" w:color="auto" w:fill="auto"/>
                  <w:tcMar>
                    <w:top w:w="0" w:type="dxa"/>
                    <w:left w:w="108" w:type="dxa"/>
                    <w:bottom w:w="0" w:type="dxa"/>
                    <w:right w:w="108" w:type="dxa"/>
                  </w:tcMar>
                </w:tcPr>
                <w:p w14:paraId="008F86D9" w14:textId="77777777" w:rsidR="0091181C" w:rsidRDefault="0091181C">
                  <w:pPr>
                    <w:pStyle w:val="OworxBodyText"/>
                    <w:ind w:left="720"/>
                    <w:jc w:val="left"/>
                    <w:rPr>
                      <w:color w:val="000000"/>
                    </w:rPr>
                  </w:pPr>
                </w:p>
              </w:tc>
            </w:tr>
            <w:tr w:rsidR="0091181C" w14:paraId="008F86DD" w14:textId="77777777">
              <w:tblPrEx>
                <w:tblCellMar>
                  <w:top w:w="0" w:type="dxa"/>
                  <w:bottom w:w="0" w:type="dxa"/>
                </w:tblCellMar>
              </w:tblPrEx>
              <w:trPr>
                <w:trHeight w:val="329"/>
              </w:trPr>
              <w:tc>
                <w:tcPr>
                  <w:tcW w:w="4394" w:type="dxa"/>
                  <w:shd w:val="clear" w:color="auto" w:fill="auto"/>
                  <w:tcMar>
                    <w:top w:w="0" w:type="dxa"/>
                    <w:left w:w="108" w:type="dxa"/>
                    <w:bottom w:w="0" w:type="dxa"/>
                    <w:right w:w="108" w:type="dxa"/>
                  </w:tcMar>
                </w:tcPr>
                <w:p w14:paraId="008F86DB" w14:textId="77777777" w:rsidR="0091181C" w:rsidRDefault="0091181C">
                  <w:pPr>
                    <w:spacing w:after="0" w:line="240" w:lineRule="auto"/>
                    <w:rPr>
                      <w:color w:val="000000"/>
                    </w:rPr>
                  </w:pPr>
                </w:p>
              </w:tc>
              <w:tc>
                <w:tcPr>
                  <w:tcW w:w="4536" w:type="dxa"/>
                  <w:shd w:val="clear" w:color="auto" w:fill="auto"/>
                  <w:tcMar>
                    <w:top w:w="0" w:type="dxa"/>
                    <w:left w:w="108" w:type="dxa"/>
                    <w:bottom w:w="0" w:type="dxa"/>
                    <w:right w:w="108" w:type="dxa"/>
                  </w:tcMar>
                </w:tcPr>
                <w:p w14:paraId="008F86DC" w14:textId="77777777" w:rsidR="0091181C" w:rsidRDefault="0091181C">
                  <w:pPr>
                    <w:pStyle w:val="OworxBodyText"/>
                    <w:ind w:left="720"/>
                    <w:jc w:val="left"/>
                    <w:rPr>
                      <w:color w:val="000000"/>
                    </w:rPr>
                  </w:pPr>
                </w:p>
              </w:tc>
            </w:tr>
          </w:tbl>
          <w:p w14:paraId="008F86DE" w14:textId="77777777" w:rsidR="0091181C" w:rsidRDefault="0091181C">
            <w:pPr>
              <w:spacing w:after="0" w:line="240" w:lineRule="auto"/>
              <w:rPr>
                <w:rFonts w:cs="Calibri"/>
                <w:sz w:val="24"/>
                <w:szCs w:val="24"/>
              </w:rPr>
            </w:pPr>
          </w:p>
          <w:p w14:paraId="008F86DF" w14:textId="77777777" w:rsidR="0091181C" w:rsidRDefault="0091181C">
            <w:pPr>
              <w:spacing w:after="0" w:line="240" w:lineRule="auto"/>
              <w:rPr>
                <w:rFonts w:cs="Calibri"/>
                <w:sz w:val="24"/>
                <w:szCs w:val="24"/>
              </w:rPr>
            </w:pPr>
          </w:p>
          <w:p w14:paraId="008F86E0" w14:textId="77777777" w:rsidR="0091181C" w:rsidRDefault="0091181C">
            <w:pPr>
              <w:spacing w:after="0" w:line="240" w:lineRule="auto"/>
              <w:rPr>
                <w:rFonts w:cs="Calibri"/>
                <w:sz w:val="24"/>
                <w:szCs w:val="24"/>
              </w:rPr>
            </w:pPr>
          </w:p>
          <w:p w14:paraId="008F86E1" w14:textId="77777777" w:rsidR="0091181C" w:rsidRDefault="0091181C">
            <w:pPr>
              <w:spacing w:after="0" w:line="240" w:lineRule="auto"/>
              <w:rPr>
                <w:rFonts w:cs="Calibri"/>
                <w:sz w:val="24"/>
                <w:szCs w:val="24"/>
              </w:rPr>
            </w:pPr>
          </w:p>
          <w:p w14:paraId="008F86E2" w14:textId="77777777" w:rsidR="0091181C" w:rsidRDefault="0091181C">
            <w:pPr>
              <w:spacing w:after="0" w:line="240" w:lineRule="auto"/>
              <w:rPr>
                <w:rFonts w:cs="Calibri"/>
                <w:sz w:val="24"/>
                <w:szCs w:val="24"/>
              </w:rPr>
            </w:pPr>
          </w:p>
        </w:tc>
      </w:tr>
      <w:tr w:rsidR="0091181C" w14:paraId="008F86E5" w14:textId="77777777">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8F86E4" w14:textId="77777777" w:rsidR="0091181C" w:rsidRDefault="0091181C">
            <w:pPr>
              <w:spacing w:after="0" w:line="240" w:lineRule="auto"/>
              <w:rPr>
                <w:sz w:val="24"/>
                <w:szCs w:val="24"/>
              </w:rPr>
            </w:pPr>
          </w:p>
        </w:tc>
      </w:tr>
      <w:tr w:rsidR="0091181C" w14:paraId="008F86E8"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6E6" w14:textId="77777777" w:rsidR="0091181C" w:rsidRDefault="0058270A">
            <w:pPr>
              <w:spacing w:after="0" w:line="240" w:lineRule="auto"/>
            </w:pPr>
            <w:r>
              <w:rPr>
                <w:b/>
                <w:bCs/>
                <w:color w:val="FFFFFF"/>
                <w:sz w:val="24"/>
                <w:szCs w:val="24"/>
              </w:rPr>
              <w:t xml:space="preserve">Key Responsibilities </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E7" w14:textId="77777777" w:rsidR="0091181C" w:rsidRDefault="0091181C">
            <w:pPr>
              <w:spacing w:after="0" w:line="240" w:lineRule="auto"/>
              <w:rPr>
                <w:sz w:val="24"/>
                <w:szCs w:val="24"/>
              </w:rPr>
            </w:pPr>
          </w:p>
        </w:tc>
      </w:tr>
      <w:tr w:rsidR="0091181C" w14:paraId="008F86ED"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E9" w14:textId="77777777" w:rsidR="0091181C" w:rsidRDefault="0058270A">
            <w:pPr>
              <w:spacing w:after="0" w:line="240" w:lineRule="auto"/>
              <w:rPr>
                <w:sz w:val="24"/>
                <w:szCs w:val="24"/>
              </w:rPr>
            </w:pPr>
            <w:r>
              <w:rPr>
                <w:sz w:val="24"/>
                <w:szCs w:val="24"/>
              </w:rPr>
              <w:t>1.</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EA" w14:textId="77777777" w:rsidR="0091181C" w:rsidRDefault="0091181C">
            <w:pPr>
              <w:spacing w:after="0" w:line="240" w:lineRule="auto"/>
              <w:rPr>
                <w:sz w:val="24"/>
                <w:szCs w:val="24"/>
              </w:rPr>
            </w:pPr>
          </w:p>
          <w:p w14:paraId="008F86EB"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 xml:space="preserve">Represent SCC as the owner of all Hyperscale </w:t>
            </w:r>
            <w:r>
              <w:rPr>
                <w:rFonts w:ascii="Jost" w:hAnsi="Jost" w:cs="Arial"/>
                <w:color w:val="000000"/>
                <w:sz w:val="20"/>
                <w:szCs w:val="20"/>
              </w:rPr>
              <w:t>services defined in the customer portfolio.</w:t>
            </w:r>
          </w:p>
          <w:p w14:paraId="008F86EC" w14:textId="77777777" w:rsidR="0091181C" w:rsidRDefault="0091181C">
            <w:pPr>
              <w:spacing w:after="0" w:line="240" w:lineRule="auto"/>
              <w:rPr>
                <w:sz w:val="24"/>
                <w:szCs w:val="24"/>
              </w:rPr>
            </w:pPr>
          </w:p>
        </w:tc>
      </w:tr>
      <w:tr w:rsidR="0091181C" w14:paraId="008F86F2"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EE" w14:textId="77777777" w:rsidR="0091181C" w:rsidRDefault="0058270A">
            <w:pPr>
              <w:spacing w:after="0" w:line="240" w:lineRule="auto"/>
              <w:rPr>
                <w:sz w:val="24"/>
                <w:szCs w:val="24"/>
              </w:rPr>
            </w:pPr>
            <w:r>
              <w:rPr>
                <w:sz w:val="24"/>
                <w:szCs w:val="24"/>
              </w:rPr>
              <w:t>2.</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EF" w14:textId="77777777" w:rsidR="0091181C" w:rsidRDefault="0091181C">
            <w:pPr>
              <w:spacing w:after="0" w:line="240" w:lineRule="auto"/>
              <w:ind w:left="360"/>
              <w:rPr>
                <w:sz w:val="24"/>
                <w:szCs w:val="24"/>
              </w:rPr>
            </w:pPr>
          </w:p>
          <w:p w14:paraId="008F86F0"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Running Cloud Service reviews with our customers and building action plans and risk logs</w:t>
            </w:r>
          </w:p>
          <w:p w14:paraId="008F86F1" w14:textId="77777777" w:rsidR="0091181C" w:rsidRDefault="0091181C">
            <w:pPr>
              <w:spacing w:after="0" w:line="240" w:lineRule="auto"/>
              <w:rPr>
                <w:sz w:val="24"/>
                <w:szCs w:val="24"/>
              </w:rPr>
            </w:pPr>
          </w:p>
        </w:tc>
      </w:tr>
      <w:tr w:rsidR="0091181C" w14:paraId="008F86F7"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F3" w14:textId="77777777" w:rsidR="0091181C" w:rsidRDefault="0058270A">
            <w:pPr>
              <w:spacing w:after="0" w:line="240" w:lineRule="auto"/>
              <w:rPr>
                <w:sz w:val="24"/>
                <w:szCs w:val="24"/>
              </w:rPr>
            </w:pPr>
            <w:r>
              <w:rPr>
                <w:sz w:val="24"/>
                <w:szCs w:val="24"/>
              </w:rPr>
              <w:t>3.</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F4"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 xml:space="preserve">Recognise gaps based in customer's current environment and analyse for future gaps and </w:t>
            </w:r>
            <w:r>
              <w:rPr>
                <w:rFonts w:ascii="Jost" w:hAnsi="Jost" w:cs="Arial"/>
                <w:color w:val="000000"/>
                <w:sz w:val="20"/>
                <w:szCs w:val="20"/>
              </w:rPr>
              <w:t>opportunities to improve and innovate</w:t>
            </w:r>
          </w:p>
          <w:p w14:paraId="008F86F5" w14:textId="77777777" w:rsidR="0091181C" w:rsidRDefault="0091181C">
            <w:pPr>
              <w:spacing w:after="0" w:line="240" w:lineRule="auto"/>
              <w:rPr>
                <w:sz w:val="24"/>
                <w:szCs w:val="24"/>
              </w:rPr>
            </w:pPr>
          </w:p>
          <w:p w14:paraId="008F86F6" w14:textId="77777777" w:rsidR="0091181C" w:rsidRDefault="0091181C">
            <w:pPr>
              <w:spacing w:after="0" w:line="240" w:lineRule="auto"/>
              <w:rPr>
                <w:sz w:val="24"/>
                <w:szCs w:val="24"/>
              </w:rPr>
            </w:pPr>
          </w:p>
        </w:tc>
      </w:tr>
      <w:tr w:rsidR="0091181C" w14:paraId="008F86FB"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F8" w14:textId="77777777" w:rsidR="0091181C" w:rsidRDefault="0058270A">
            <w:pPr>
              <w:spacing w:after="0" w:line="240" w:lineRule="auto"/>
              <w:rPr>
                <w:sz w:val="24"/>
                <w:szCs w:val="24"/>
              </w:rPr>
            </w:pPr>
            <w:r>
              <w:rPr>
                <w:sz w:val="24"/>
                <w:szCs w:val="24"/>
              </w:rPr>
              <w:t>4.</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F9" w14:textId="77777777" w:rsidR="0091181C" w:rsidRDefault="0058270A">
            <w:pPr>
              <w:spacing w:after="0" w:line="240" w:lineRule="auto"/>
              <w:ind w:left="360"/>
            </w:pPr>
            <w:r>
              <w:rPr>
                <w:rFonts w:ascii="Jost" w:hAnsi="Jost" w:cs="Arial"/>
                <w:color w:val="000000"/>
                <w:sz w:val="20"/>
                <w:szCs w:val="20"/>
              </w:rPr>
              <w:t xml:space="preserve">Own relationship with customer post-sales and carry out on-going client engagement activities whilst continually looking for new opportunities aligned to the </w:t>
            </w:r>
            <w:proofErr w:type="gramStart"/>
            <w:r>
              <w:rPr>
                <w:rFonts w:ascii="Jost" w:hAnsi="Jost" w:cs="Arial"/>
                <w:color w:val="000000"/>
                <w:sz w:val="20"/>
                <w:szCs w:val="20"/>
              </w:rPr>
              <w:t>clients</w:t>
            </w:r>
            <w:proofErr w:type="gramEnd"/>
            <w:r>
              <w:rPr>
                <w:rFonts w:ascii="Jost" w:hAnsi="Jost" w:cs="Arial"/>
                <w:color w:val="000000"/>
                <w:sz w:val="20"/>
                <w:szCs w:val="20"/>
              </w:rPr>
              <w:t xml:space="preserve"> business objectives</w:t>
            </w:r>
          </w:p>
          <w:p w14:paraId="008F86FA" w14:textId="77777777" w:rsidR="0091181C" w:rsidRDefault="0091181C">
            <w:pPr>
              <w:spacing w:after="0" w:line="240" w:lineRule="auto"/>
              <w:rPr>
                <w:sz w:val="24"/>
                <w:szCs w:val="24"/>
              </w:rPr>
            </w:pPr>
          </w:p>
        </w:tc>
      </w:tr>
      <w:tr w:rsidR="0091181C" w14:paraId="008F8700"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FC" w14:textId="77777777" w:rsidR="0091181C" w:rsidRDefault="0058270A">
            <w:pPr>
              <w:spacing w:after="0" w:line="240" w:lineRule="auto"/>
              <w:rPr>
                <w:sz w:val="24"/>
                <w:szCs w:val="24"/>
              </w:rPr>
            </w:pPr>
            <w:r>
              <w:rPr>
                <w:sz w:val="24"/>
                <w:szCs w:val="24"/>
              </w:rPr>
              <w:t>5.</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6FD"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Working alongside Ser</w:t>
            </w:r>
            <w:r>
              <w:rPr>
                <w:rFonts w:ascii="Jost" w:hAnsi="Jost" w:cs="Arial"/>
                <w:color w:val="000000"/>
                <w:sz w:val="20"/>
                <w:szCs w:val="20"/>
              </w:rPr>
              <w:t>vice Delivery you will drive successful resolution of customer escalations through proactive communication and RCA Management</w:t>
            </w:r>
          </w:p>
          <w:p w14:paraId="008F86FE" w14:textId="77777777" w:rsidR="0091181C" w:rsidRDefault="0091181C">
            <w:pPr>
              <w:spacing w:after="0" w:line="240" w:lineRule="auto"/>
              <w:rPr>
                <w:sz w:val="24"/>
                <w:szCs w:val="24"/>
              </w:rPr>
            </w:pPr>
          </w:p>
          <w:p w14:paraId="008F86FF" w14:textId="77777777" w:rsidR="0091181C" w:rsidRDefault="0091181C">
            <w:pPr>
              <w:spacing w:after="0" w:line="240" w:lineRule="auto"/>
              <w:rPr>
                <w:sz w:val="24"/>
                <w:szCs w:val="24"/>
              </w:rPr>
            </w:pPr>
          </w:p>
        </w:tc>
      </w:tr>
      <w:tr w:rsidR="0091181C" w14:paraId="008F8705"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01" w14:textId="77777777" w:rsidR="0091181C" w:rsidRDefault="0058270A">
            <w:pPr>
              <w:spacing w:after="0" w:line="240" w:lineRule="auto"/>
              <w:rPr>
                <w:sz w:val="24"/>
                <w:szCs w:val="24"/>
              </w:rPr>
            </w:pPr>
            <w:r>
              <w:rPr>
                <w:sz w:val="24"/>
                <w:szCs w:val="24"/>
              </w:rPr>
              <w:lastRenderedPageBreak/>
              <w:t>6.</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02"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 xml:space="preserve">Manage customer retention including defining and developing a customer retention strategy </w:t>
            </w:r>
          </w:p>
          <w:p w14:paraId="008F8703" w14:textId="77777777" w:rsidR="0091181C" w:rsidRDefault="0091181C">
            <w:pPr>
              <w:spacing w:after="0" w:line="240" w:lineRule="auto"/>
              <w:rPr>
                <w:sz w:val="24"/>
                <w:szCs w:val="24"/>
              </w:rPr>
            </w:pPr>
          </w:p>
          <w:p w14:paraId="008F8704" w14:textId="77777777" w:rsidR="0091181C" w:rsidRDefault="0091181C">
            <w:pPr>
              <w:spacing w:after="0" w:line="240" w:lineRule="auto"/>
              <w:rPr>
                <w:sz w:val="24"/>
                <w:szCs w:val="24"/>
              </w:rPr>
            </w:pPr>
          </w:p>
        </w:tc>
      </w:tr>
      <w:tr w:rsidR="0091181C" w14:paraId="008F870A"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06" w14:textId="77777777" w:rsidR="0091181C" w:rsidRDefault="0058270A">
            <w:pPr>
              <w:spacing w:after="0" w:line="240" w:lineRule="auto"/>
              <w:rPr>
                <w:sz w:val="24"/>
                <w:szCs w:val="24"/>
              </w:rPr>
            </w:pPr>
            <w:r>
              <w:rPr>
                <w:sz w:val="24"/>
                <w:szCs w:val="24"/>
              </w:rPr>
              <w:t>7.</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07" w14:textId="77777777" w:rsidR="0091181C" w:rsidRDefault="0091181C">
            <w:pPr>
              <w:spacing w:after="0" w:line="240" w:lineRule="auto"/>
              <w:ind w:left="360"/>
              <w:rPr>
                <w:sz w:val="24"/>
                <w:szCs w:val="24"/>
              </w:rPr>
            </w:pPr>
          </w:p>
          <w:p w14:paraId="008F8708"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 xml:space="preserve">Develop account </w:t>
            </w:r>
            <w:r>
              <w:rPr>
                <w:rFonts w:ascii="Jost" w:hAnsi="Jost" w:cs="Arial"/>
                <w:color w:val="000000"/>
                <w:sz w:val="20"/>
                <w:szCs w:val="20"/>
              </w:rPr>
              <w:t>management procedures and improve existing internal processes to enhance customer experience</w:t>
            </w:r>
          </w:p>
          <w:p w14:paraId="008F8709" w14:textId="77777777" w:rsidR="0091181C" w:rsidRDefault="0091181C">
            <w:pPr>
              <w:spacing w:after="0" w:line="240" w:lineRule="auto"/>
              <w:rPr>
                <w:sz w:val="24"/>
                <w:szCs w:val="24"/>
              </w:rPr>
            </w:pPr>
          </w:p>
        </w:tc>
      </w:tr>
      <w:tr w:rsidR="0091181C" w14:paraId="008F870F"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0B" w14:textId="77777777" w:rsidR="0091181C" w:rsidRDefault="0058270A">
            <w:pPr>
              <w:spacing w:after="0" w:line="240" w:lineRule="auto"/>
              <w:rPr>
                <w:sz w:val="24"/>
                <w:szCs w:val="24"/>
              </w:rPr>
            </w:pPr>
            <w:r>
              <w:rPr>
                <w:sz w:val="24"/>
                <w:szCs w:val="24"/>
              </w:rPr>
              <w:t>8.</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0C"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Collaborate with the account team to drive continuous improvement of the management of the accounts</w:t>
            </w:r>
          </w:p>
          <w:p w14:paraId="008F870D" w14:textId="77777777" w:rsidR="0091181C" w:rsidRDefault="0091181C">
            <w:pPr>
              <w:spacing w:after="0" w:line="240" w:lineRule="auto"/>
              <w:rPr>
                <w:sz w:val="24"/>
                <w:szCs w:val="24"/>
              </w:rPr>
            </w:pPr>
          </w:p>
          <w:p w14:paraId="008F870E" w14:textId="77777777" w:rsidR="0091181C" w:rsidRDefault="0091181C">
            <w:pPr>
              <w:spacing w:after="0" w:line="240" w:lineRule="auto"/>
              <w:rPr>
                <w:sz w:val="24"/>
                <w:szCs w:val="24"/>
              </w:rPr>
            </w:pPr>
          </w:p>
        </w:tc>
      </w:tr>
      <w:tr w:rsidR="0091181C" w14:paraId="008F8714"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10" w14:textId="77777777" w:rsidR="0091181C" w:rsidRDefault="0058270A">
            <w:pPr>
              <w:spacing w:after="0" w:line="240" w:lineRule="auto"/>
              <w:rPr>
                <w:sz w:val="24"/>
                <w:szCs w:val="24"/>
              </w:rPr>
            </w:pPr>
            <w:r>
              <w:rPr>
                <w:sz w:val="24"/>
                <w:szCs w:val="24"/>
              </w:rPr>
              <w:t>9.</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11"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 xml:space="preserve">Drive positive NPS (Net promotor score) and </w:t>
            </w:r>
            <w:r>
              <w:rPr>
                <w:rFonts w:ascii="Jost" w:hAnsi="Jost" w:cs="Arial"/>
                <w:color w:val="000000"/>
                <w:sz w:val="20"/>
                <w:szCs w:val="20"/>
              </w:rPr>
              <w:t>complete close loop processes</w:t>
            </w:r>
          </w:p>
          <w:p w14:paraId="008F8712" w14:textId="77777777" w:rsidR="0091181C" w:rsidRDefault="0091181C">
            <w:pPr>
              <w:spacing w:after="0" w:line="240" w:lineRule="auto"/>
              <w:rPr>
                <w:sz w:val="24"/>
                <w:szCs w:val="24"/>
              </w:rPr>
            </w:pPr>
          </w:p>
          <w:p w14:paraId="008F8713" w14:textId="77777777" w:rsidR="0091181C" w:rsidRDefault="0091181C">
            <w:pPr>
              <w:spacing w:after="0" w:line="240" w:lineRule="auto"/>
              <w:rPr>
                <w:sz w:val="24"/>
                <w:szCs w:val="24"/>
              </w:rPr>
            </w:pPr>
          </w:p>
        </w:tc>
      </w:tr>
      <w:tr w:rsidR="0091181C" w14:paraId="008F8718"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15" w14:textId="77777777" w:rsidR="0091181C" w:rsidRDefault="0058270A">
            <w:pPr>
              <w:spacing w:after="0" w:line="240" w:lineRule="auto"/>
              <w:rPr>
                <w:sz w:val="24"/>
                <w:szCs w:val="24"/>
              </w:rPr>
            </w:pPr>
            <w:r>
              <w:rPr>
                <w:sz w:val="24"/>
                <w:szCs w:val="24"/>
              </w:rPr>
              <w:t>10.</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16" w14:textId="77777777" w:rsidR="0091181C" w:rsidRDefault="0091181C">
            <w:pPr>
              <w:spacing w:after="0" w:line="240" w:lineRule="auto"/>
              <w:ind w:left="360"/>
              <w:rPr>
                <w:rFonts w:cs="Calibri"/>
                <w:sz w:val="24"/>
                <w:szCs w:val="24"/>
              </w:rPr>
            </w:pPr>
          </w:p>
          <w:p w14:paraId="008F8717" w14:textId="77777777" w:rsidR="0091181C" w:rsidRDefault="0091181C">
            <w:pPr>
              <w:spacing w:after="0" w:line="240" w:lineRule="auto"/>
              <w:rPr>
                <w:rFonts w:cs="Calibri"/>
                <w:sz w:val="24"/>
                <w:szCs w:val="24"/>
              </w:rPr>
            </w:pPr>
          </w:p>
        </w:tc>
      </w:tr>
      <w:tr w:rsidR="0091181C" w14:paraId="008F871A" w14:textId="77777777">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8F8719" w14:textId="77777777" w:rsidR="0091181C" w:rsidRDefault="0091181C">
            <w:pPr>
              <w:spacing w:after="0" w:line="240" w:lineRule="auto"/>
              <w:rPr>
                <w:sz w:val="24"/>
                <w:szCs w:val="24"/>
              </w:rPr>
            </w:pPr>
          </w:p>
        </w:tc>
      </w:tr>
      <w:tr w:rsidR="0091181C" w14:paraId="008F871D"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71B" w14:textId="77777777" w:rsidR="0091181C" w:rsidRDefault="0058270A">
            <w:pPr>
              <w:spacing w:after="0" w:line="240" w:lineRule="auto"/>
            </w:pPr>
            <w:r>
              <w:rPr>
                <w:b/>
                <w:bCs/>
                <w:color w:val="FFFFFF"/>
                <w:sz w:val="24"/>
                <w:szCs w:val="24"/>
              </w:rPr>
              <w:t xml:space="preserve">Person Specification </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1C" w14:textId="77777777" w:rsidR="0091181C" w:rsidRDefault="0091181C">
            <w:pPr>
              <w:spacing w:after="0" w:line="240" w:lineRule="auto"/>
              <w:rPr>
                <w:rFonts w:cs="Calibri"/>
                <w:sz w:val="24"/>
                <w:szCs w:val="24"/>
              </w:rPr>
            </w:pPr>
          </w:p>
        </w:tc>
      </w:tr>
      <w:tr w:rsidR="0091181C" w14:paraId="008F8721"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1E" w14:textId="77777777" w:rsidR="0091181C" w:rsidRDefault="0058270A">
            <w:pPr>
              <w:spacing w:after="0" w:line="240" w:lineRule="auto"/>
              <w:rPr>
                <w:sz w:val="24"/>
                <w:szCs w:val="24"/>
              </w:rPr>
            </w:pPr>
            <w:r>
              <w:rPr>
                <w:sz w:val="24"/>
                <w:szCs w:val="24"/>
              </w:rPr>
              <w:t>1.</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1F" w14:textId="77777777" w:rsidR="0091181C" w:rsidRDefault="0058270A">
            <w:pPr>
              <w:suppressAutoHyphens w:val="0"/>
              <w:spacing w:before="100" w:after="100" w:line="240" w:lineRule="auto"/>
              <w:ind w:left="360"/>
              <w:rPr>
                <w:rFonts w:ascii="Jost" w:eastAsia="Times New Roman" w:hAnsi="Jost"/>
                <w:color w:val="000000"/>
                <w:sz w:val="20"/>
                <w:szCs w:val="20"/>
                <w:lang w:eastAsia="en-GB"/>
              </w:rPr>
            </w:pPr>
            <w:r>
              <w:rPr>
                <w:rFonts w:ascii="Jost" w:eastAsia="Times New Roman" w:hAnsi="Jost"/>
                <w:color w:val="000000"/>
                <w:sz w:val="20"/>
                <w:szCs w:val="20"/>
                <w:lang w:eastAsia="en-GB"/>
              </w:rPr>
              <w:t>ITIL foundation certification minimum</w:t>
            </w:r>
          </w:p>
          <w:p w14:paraId="008F8720" w14:textId="77777777" w:rsidR="0091181C" w:rsidRDefault="0091181C">
            <w:pPr>
              <w:spacing w:after="0" w:line="240" w:lineRule="auto"/>
            </w:pPr>
          </w:p>
        </w:tc>
      </w:tr>
      <w:tr w:rsidR="0091181C" w14:paraId="008F8725"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22" w14:textId="77777777" w:rsidR="0091181C" w:rsidRDefault="0058270A">
            <w:pPr>
              <w:spacing w:after="0" w:line="240" w:lineRule="auto"/>
              <w:rPr>
                <w:sz w:val="24"/>
                <w:szCs w:val="24"/>
              </w:rPr>
            </w:pPr>
            <w:r>
              <w:rPr>
                <w:sz w:val="24"/>
                <w:szCs w:val="24"/>
              </w:rPr>
              <w:t>2.</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23" w14:textId="77777777" w:rsidR="0091181C" w:rsidRDefault="0058270A">
            <w:pPr>
              <w:suppressAutoHyphens w:val="0"/>
              <w:spacing w:before="100" w:after="100" w:line="240" w:lineRule="auto"/>
              <w:ind w:left="360"/>
              <w:rPr>
                <w:rFonts w:ascii="Jost" w:eastAsia="Times New Roman" w:hAnsi="Jost"/>
                <w:color w:val="000000"/>
                <w:sz w:val="20"/>
                <w:szCs w:val="20"/>
                <w:lang w:eastAsia="en-GB"/>
              </w:rPr>
            </w:pPr>
            <w:r>
              <w:rPr>
                <w:rFonts w:ascii="Jost" w:eastAsia="Times New Roman" w:hAnsi="Jost"/>
                <w:color w:val="000000"/>
                <w:sz w:val="20"/>
                <w:szCs w:val="20"/>
                <w:lang w:eastAsia="en-GB"/>
              </w:rPr>
              <w:t>Working knowledge of ServiceNow</w:t>
            </w:r>
          </w:p>
          <w:p w14:paraId="008F8724" w14:textId="77777777" w:rsidR="0091181C" w:rsidRDefault="0091181C">
            <w:pPr>
              <w:spacing w:after="0" w:line="240" w:lineRule="auto"/>
              <w:rPr>
                <w:sz w:val="24"/>
                <w:szCs w:val="24"/>
              </w:rPr>
            </w:pPr>
          </w:p>
        </w:tc>
      </w:tr>
      <w:tr w:rsidR="0091181C" w14:paraId="008F8729"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26" w14:textId="77777777" w:rsidR="0091181C" w:rsidRDefault="0058270A">
            <w:pPr>
              <w:spacing w:after="0" w:line="240" w:lineRule="auto"/>
              <w:rPr>
                <w:sz w:val="24"/>
                <w:szCs w:val="24"/>
              </w:rPr>
            </w:pPr>
            <w:r>
              <w:rPr>
                <w:sz w:val="24"/>
                <w:szCs w:val="24"/>
              </w:rPr>
              <w:t>3.</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27" w14:textId="77777777" w:rsidR="0091181C" w:rsidRDefault="0058270A">
            <w:pPr>
              <w:suppressAutoHyphens w:val="0"/>
              <w:spacing w:before="100" w:after="100" w:line="240" w:lineRule="auto"/>
              <w:ind w:left="360"/>
              <w:rPr>
                <w:rFonts w:ascii="Jost" w:eastAsia="Times New Roman" w:hAnsi="Jost"/>
                <w:color w:val="000000"/>
                <w:sz w:val="20"/>
                <w:szCs w:val="20"/>
                <w:lang w:eastAsia="en-GB"/>
              </w:rPr>
            </w:pPr>
            <w:r>
              <w:rPr>
                <w:rFonts w:ascii="Jost" w:eastAsia="Times New Roman" w:hAnsi="Jost"/>
                <w:color w:val="000000"/>
                <w:sz w:val="20"/>
                <w:szCs w:val="20"/>
                <w:lang w:eastAsia="en-GB"/>
              </w:rPr>
              <w:t>AWS, Azure cloud certification</w:t>
            </w:r>
          </w:p>
          <w:p w14:paraId="008F8728" w14:textId="77777777" w:rsidR="0091181C" w:rsidRDefault="0091181C">
            <w:pPr>
              <w:spacing w:after="0" w:line="240" w:lineRule="auto"/>
              <w:rPr>
                <w:sz w:val="24"/>
                <w:szCs w:val="24"/>
              </w:rPr>
            </w:pPr>
          </w:p>
        </w:tc>
      </w:tr>
      <w:tr w:rsidR="0091181C" w14:paraId="008F872D"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2A" w14:textId="77777777" w:rsidR="0091181C" w:rsidRDefault="0058270A">
            <w:pPr>
              <w:spacing w:after="0" w:line="240" w:lineRule="auto"/>
              <w:rPr>
                <w:sz w:val="24"/>
                <w:szCs w:val="24"/>
              </w:rPr>
            </w:pPr>
            <w:r>
              <w:rPr>
                <w:sz w:val="24"/>
                <w:szCs w:val="24"/>
              </w:rPr>
              <w:t>4.</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2B" w14:textId="77777777" w:rsidR="0091181C" w:rsidRDefault="0058270A">
            <w:pPr>
              <w:suppressAutoHyphens w:val="0"/>
              <w:spacing w:before="100" w:after="100" w:line="240" w:lineRule="auto"/>
              <w:ind w:left="360"/>
              <w:rPr>
                <w:rFonts w:ascii="Jost" w:eastAsia="Times New Roman" w:hAnsi="Jost"/>
                <w:color w:val="000000"/>
                <w:sz w:val="20"/>
                <w:szCs w:val="20"/>
                <w:lang w:eastAsia="en-GB"/>
              </w:rPr>
            </w:pPr>
            <w:r>
              <w:rPr>
                <w:rFonts w:ascii="Jost" w:eastAsia="Times New Roman" w:hAnsi="Jost"/>
                <w:color w:val="000000"/>
                <w:sz w:val="20"/>
                <w:szCs w:val="20"/>
                <w:lang w:eastAsia="en-GB"/>
              </w:rPr>
              <w:t>Understanding of Agile Methodologies</w:t>
            </w:r>
          </w:p>
          <w:p w14:paraId="008F872C" w14:textId="77777777" w:rsidR="0091181C" w:rsidRDefault="0091181C">
            <w:pPr>
              <w:spacing w:after="0" w:line="240" w:lineRule="auto"/>
              <w:rPr>
                <w:sz w:val="24"/>
                <w:szCs w:val="24"/>
              </w:rPr>
            </w:pPr>
          </w:p>
        </w:tc>
      </w:tr>
      <w:tr w:rsidR="0091181C" w14:paraId="008F8730"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2E" w14:textId="77777777" w:rsidR="0091181C" w:rsidRDefault="0058270A">
            <w:pPr>
              <w:spacing w:after="0" w:line="240" w:lineRule="auto"/>
              <w:rPr>
                <w:sz w:val="24"/>
                <w:szCs w:val="24"/>
              </w:rPr>
            </w:pPr>
            <w:r>
              <w:rPr>
                <w:sz w:val="24"/>
                <w:szCs w:val="24"/>
              </w:rPr>
              <w:t>5.</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2F" w14:textId="77777777" w:rsidR="0091181C" w:rsidRDefault="0091181C">
            <w:pPr>
              <w:spacing w:after="0" w:line="240" w:lineRule="auto"/>
              <w:rPr>
                <w:sz w:val="24"/>
                <w:szCs w:val="24"/>
              </w:rPr>
            </w:pPr>
          </w:p>
        </w:tc>
      </w:tr>
      <w:tr w:rsidR="0091181C" w14:paraId="008F8733"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31" w14:textId="77777777" w:rsidR="0091181C" w:rsidRDefault="0058270A">
            <w:pPr>
              <w:spacing w:after="0" w:line="240" w:lineRule="auto"/>
              <w:rPr>
                <w:sz w:val="24"/>
                <w:szCs w:val="24"/>
              </w:rPr>
            </w:pPr>
            <w:r>
              <w:rPr>
                <w:sz w:val="24"/>
                <w:szCs w:val="24"/>
              </w:rPr>
              <w:t>6.</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32" w14:textId="77777777" w:rsidR="0091181C" w:rsidRDefault="0091181C">
            <w:pPr>
              <w:spacing w:after="0" w:line="240" w:lineRule="auto"/>
              <w:rPr>
                <w:sz w:val="24"/>
                <w:szCs w:val="24"/>
              </w:rPr>
            </w:pPr>
          </w:p>
        </w:tc>
      </w:tr>
      <w:tr w:rsidR="0091181C" w14:paraId="008F8735" w14:textId="77777777">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8F8734" w14:textId="77777777" w:rsidR="0091181C" w:rsidRDefault="0091181C">
            <w:pPr>
              <w:spacing w:after="0" w:line="240" w:lineRule="auto"/>
              <w:rPr>
                <w:sz w:val="24"/>
                <w:szCs w:val="24"/>
              </w:rPr>
            </w:pPr>
          </w:p>
        </w:tc>
      </w:tr>
      <w:tr w:rsidR="0091181C" w14:paraId="008F8738"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736" w14:textId="77777777" w:rsidR="0091181C" w:rsidRDefault="0058270A">
            <w:pPr>
              <w:spacing w:after="0" w:line="240" w:lineRule="auto"/>
            </w:pPr>
            <w:r>
              <w:rPr>
                <w:b/>
                <w:bCs/>
                <w:color w:val="FFFFFF"/>
                <w:sz w:val="24"/>
                <w:szCs w:val="24"/>
              </w:rPr>
              <w:t xml:space="preserve">Key </w:t>
            </w:r>
            <w:r>
              <w:rPr>
                <w:b/>
                <w:bCs/>
                <w:color w:val="FFFFFF"/>
                <w:sz w:val="24"/>
                <w:szCs w:val="24"/>
              </w:rPr>
              <w:t xml:space="preserve">Competencies </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37" w14:textId="77777777" w:rsidR="0091181C" w:rsidRDefault="0091181C">
            <w:pPr>
              <w:spacing w:after="0" w:line="240" w:lineRule="auto"/>
              <w:rPr>
                <w:sz w:val="24"/>
                <w:szCs w:val="24"/>
              </w:rPr>
            </w:pPr>
          </w:p>
        </w:tc>
      </w:tr>
      <w:tr w:rsidR="0091181C" w14:paraId="008F873C"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39" w14:textId="77777777" w:rsidR="0091181C" w:rsidRDefault="0058270A">
            <w:pPr>
              <w:spacing w:after="0" w:line="240" w:lineRule="auto"/>
              <w:rPr>
                <w:sz w:val="24"/>
                <w:szCs w:val="24"/>
              </w:rPr>
            </w:pPr>
            <w:r>
              <w:rPr>
                <w:sz w:val="24"/>
                <w:szCs w:val="24"/>
              </w:rPr>
              <w:t>1.</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3A"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Previous demonstratable experience in Account Management/Client services</w:t>
            </w:r>
          </w:p>
          <w:p w14:paraId="008F873B" w14:textId="77777777" w:rsidR="0091181C" w:rsidRDefault="0091181C">
            <w:pPr>
              <w:spacing w:after="0" w:line="240" w:lineRule="auto"/>
              <w:rPr>
                <w:sz w:val="24"/>
                <w:szCs w:val="24"/>
              </w:rPr>
            </w:pPr>
          </w:p>
        </w:tc>
      </w:tr>
      <w:tr w:rsidR="0091181C" w14:paraId="008F8740"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3D" w14:textId="77777777" w:rsidR="0091181C" w:rsidRDefault="0058270A">
            <w:pPr>
              <w:spacing w:after="0" w:line="240" w:lineRule="auto"/>
              <w:rPr>
                <w:sz w:val="24"/>
                <w:szCs w:val="24"/>
              </w:rPr>
            </w:pPr>
            <w:r>
              <w:rPr>
                <w:sz w:val="24"/>
                <w:szCs w:val="24"/>
              </w:rPr>
              <w:t>2</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3E"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Strong rapport and relationship building skills with customers and internal departments</w:t>
            </w:r>
          </w:p>
          <w:p w14:paraId="008F873F" w14:textId="77777777" w:rsidR="0091181C" w:rsidRDefault="0091181C">
            <w:pPr>
              <w:spacing w:after="0" w:line="240" w:lineRule="auto"/>
              <w:rPr>
                <w:sz w:val="24"/>
                <w:szCs w:val="24"/>
              </w:rPr>
            </w:pPr>
          </w:p>
        </w:tc>
      </w:tr>
      <w:tr w:rsidR="0091181C" w14:paraId="008F8744"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41" w14:textId="77777777" w:rsidR="0091181C" w:rsidRDefault="0058270A">
            <w:pPr>
              <w:spacing w:after="0" w:line="240" w:lineRule="auto"/>
              <w:rPr>
                <w:sz w:val="24"/>
                <w:szCs w:val="24"/>
              </w:rPr>
            </w:pPr>
            <w:r>
              <w:rPr>
                <w:sz w:val="24"/>
                <w:szCs w:val="24"/>
              </w:rPr>
              <w:t>3.</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42"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 xml:space="preserve">Experience working with major cloud technologies, </w:t>
            </w:r>
            <w:proofErr w:type="gramStart"/>
            <w:r>
              <w:rPr>
                <w:rFonts w:ascii="Jost" w:hAnsi="Jost" w:cs="Arial"/>
                <w:color w:val="000000"/>
                <w:sz w:val="20"/>
                <w:szCs w:val="20"/>
              </w:rPr>
              <w:t>AWS</w:t>
            </w:r>
            <w:proofErr w:type="gramEnd"/>
            <w:r>
              <w:rPr>
                <w:rFonts w:ascii="Jost" w:hAnsi="Jost" w:cs="Arial"/>
                <w:color w:val="000000"/>
                <w:sz w:val="20"/>
                <w:szCs w:val="20"/>
              </w:rPr>
              <w:t xml:space="preserve"> and </w:t>
            </w:r>
            <w:r>
              <w:rPr>
                <w:rFonts w:ascii="Jost" w:hAnsi="Jost" w:cs="Arial"/>
                <w:color w:val="000000"/>
                <w:sz w:val="20"/>
                <w:szCs w:val="20"/>
              </w:rPr>
              <w:t xml:space="preserve">Azure </w:t>
            </w:r>
          </w:p>
          <w:p w14:paraId="008F8743" w14:textId="77777777" w:rsidR="0091181C" w:rsidRDefault="0091181C">
            <w:pPr>
              <w:spacing w:after="0" w:line="240" w:lineRule="auto"/>
              <w:rPr>
                <w:sz w:val="24"/>
                <w:szCs w:val="24"/>
              </w:rPr>
            </w:pPr>
          </w:p>
        </w:tc>
      </w:tr>
      <w:tr w:rsidR="0091181C" w14:paraId="008F8748"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45" w14:textId="77777777" w:rsidR="0091181C" w:rsidRDefault="0058270A">
            <w:pPr>
              <w:spacing w:after="0" w:line="240" w:lineRule="auto"/>
              <w:rPr>
                <w:sz w:val="24"/>
                <w:szCs w:val="24"/>
              </w:rPr>
            </w:pPr>
            <w:r>
              <w:rPr>
                <w:sz w:val="24"/>
                <w:szCs w:val="24"/>
              </w:rPr>
              <w:lastRenderedPageBreak/>
              <w:t>4.</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46"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Understanding of IT Industry working practices and cloud methodologies</w:t>
            </w:r>
          </w:p>
          <w:p w14:paraId="008F8747" w14:textId="77777777" w:rsidR="0091181C" w:rsidRDefault="0091181C">
            <w:pPr>
              <w:spacing w:after="0" w:line="240" w:lineRule="auto"/>
              <w:rPr>
                <w:sz w:val="24"/>
                <w:szCs w:val="24"/>
              </w:rPr>
            </w:pPr>
          </w:p>
        </w:tc>
      </w:tr>
      <w:tr w:rsidR="0091181C" w14:paraId="008F874C"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49" w14:textId="77777777" w:rsidR="0091181C" w:rsidRDefault="0058270A">
            <w:pPr>
              <w:spacing w:after="0" w:line="240" w:lineRule="auto"/>
              <w:rPr>
                <w:sz w:val="24"/>
                <w:szCs w:val="24"/>
              </w:rPr>
            </w:pPr>
            <w:r>
              <w:rPr>
                <w:sz w:val="24"/>
                <w:szCs w:val="24"/>
              </w:rPr>
              <w:t>5.</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4A"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Excellent communication skills, both written and verbal with great attention to detail</w:t>
            </w:r>
          </w:p>
          <w:p w14:paraId="008F874B" w14:textId="77777777" w:rsidR="0091181C" w:rsidRDefault="0091181C">
            <w:pPr>
              <w:spacing w:after="0" w:line="240" w:lineRule="auto"/>
              <w:rPr>
                <w:sz w:val="24"/>
                <w:szCs w:val="24"/>
              </w:rPr>
            </w:pPr>
          </w:p>
        </w:tc>
      </w:tr>
      <w:tr w:rsidR="0091181C" w14:paraId="008F8750"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4D" w14:textId="77777777" w:rsidR="0091181C" w:rsidRDefault="0058270A">
            <w:pPr>
              <w:spacing w:after="0" w:line="240" w:lineRule="auto"/>
              <w:rPr>
                <w:sz w:val="24"/>
                <w:szCs w:val="24"/>
              </w:rPr>
            </w:pPr>
            <w:r>
              <w:rPr>
                <w:sz w:val="24"/>
                <w:szCs w:val="24"/>
              </w:rPr>
              <w:t>6.</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4E" w14:textId="77777777" w:rsidR="0091181C" w:rsidRDefault="0058270A">
            <w:pPr>
              <w:pStyle w:val="NormalWeb"/>
              <w:ind w:left="360"/>
              <w:rPr>
                <w:rFonts w:ascii="Jost" w:hAnsi="Jost" w:cs="Arial"/>
                <w:color w:val="000000"/>
                <w:sz w:val="20"/>
                <w:szCs w:val="20"/>
              </w:rPr>
            </w:pPr>
            <w:r>
              <w:rPr>
                <w:rFonts w:ascii="Jost" w:hAnsi="Jost" w:cs="Arial"/>
                <w:color w:val="000000"/>
                <w:sz w:val="20"/>
                <w:szCs w:val="20"/>
              </w:rPr>
              <w:t>Good understanding of technical architecture diagrams</w:t>
            </w:r>
          </w:p>
          <w:p w14:paraId="008F874F" w14:textId="77777777" w:rsidR="0091181C" w:rsidRDefault="0091181C">
            <w:pPr>
              <w:spacing w:after="0" w:line="240" w:lineRule="auto"/>
              <w:rPr>
                <w:sz w:val="24"/>
                <w:szCs w:val="24"/>
              </w:rPr>
            </w:pPr>
          </w:p>
        </w:tc>
      </w:tr>
      <w:tr w:rsidR="0091181C" w14:paraId="008F8753"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51" w14:textId="77777777" w:rsidR="0091181C" w:rsidRDefault="0058270A">
            <w:pPr>
              <w:spacing w:after="0" w:line="240" w:lineRule="auto"/>
              <w:rPr>
                <w:sz w:val="24"/>
                <w:szCs w:val="24"/>
              </w:rPr>
            </w:pPr>
            <w:r>
              <w:rPr>
                <w:sz w:val="24"/>
                <w:szCs w:val="24"/>
              </w:rPr>
              <w:t>7.</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52" w14:textId="77777777" w:rsidR="0091181C" w:rsidRDefault="0091181C">
            <w:pPr>
              <w:spacing w:after="0" w:line="240" w:lineRule="auto"/>
              <w:rPr>
                <w:sz w:val="24"/>
                <w:szCs w:val="24"/>
              </w:rPr>
            </w:pPr>
          </w:p>
        </w:tc>
      </w:tr>
      <w:tr w:rsidR="0091181C" w14:paraId="008F8755" w14:textId="77777777">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8F8754" w14:textId="77777777" w:rsidR="0091181C" w:rsidRDefault="0091181C">
            <w:pPr>
              <w:spacing w:after="0" w:line="240" w:lineRule="auto"/>
              <w:rPr>
                <w:sz w:val="24"/>
                <w:szCs w:val="24"/>
              </w:rPr>
            </w:pPr>
          </w:p>
        </w:tc>
      </w:tr>
      <w:tr w:rsidR="0091181C" w14:paraId="008F8758"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756" w14:textId="77777777" w:rsidR="0091181C" w:rsidRDefault="0058270A">
            <w:pPr>
              <w:spacing w:after="0" w:line="240" w:lineRule="auto"/>
            </w:pPr>
            <w:r>
              <w:rPr>
                <w:b/>
                <w:bCs/>
                <w:color w:val="FFFFFF"/>
                <w:sz w:val="24"/>
                <w:szCs w:val="24"/>
              </w:rPr>
              <w:t xml:space="preserve">Value </w:t>
            </w:r>
            <w:r>
              <w:rPr>
                <w:b/>
                <w:bCs/>
                <w:color w:val="FFFFFF"/>
                <w:sz w:val="24"/>
                <w:szCs w:val="24"/>
              </w:rPr>
              <w:t xml:space="preserve">Behaviours </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57" w14:textId="77777777" w:rsidR="0091181C" w:rsidRDefault="0091181C">
            <w:pPr>
              <w:spacing w:after="0" w:line="240" w:lineRule="auto"/>
              <w:rPr>
                <w:sz w:val="24"/>
                <w:szCs w:val="24"/>
              </w:rPr>
            </w:pPr>
          </w:p>
        </w:tc>
      </w:tr>
      <w:tr w:rsidR="0091181C" w14:paraId="008F875B"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59" w14:textId="77777777" w:rsidR="0091181C" w:rsidRDefault="0058270A">
            <w:pPr>
              <w:spacing w:after="0" w:line="240" w:lineRule="auto"/>
              <w:rPr>
                <w:sz w:val="24"/>
                <w:szCs w:val="24"/>
              </w:rPr>
            </w:pPr>
            <w:r>
              <w:rPr>
                <w:sz w:val="24"/>
                <w:szCs w:val="24"/>
              </w:rPr>
              <w:t>1.</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5A" w14:textId="77777777" w:rsidR="0091181C" w:rsidRDefault="0058270A">
            <w:pPr>
              <w:spacing w:after="0" w:line="240" w:lineRule="auto"/>
              <w:rPr>
                <w:sz w:val="24"/>
                <w:szCs w:val="24"/>
              </w:rPr>
            </w:pPr>
            <w:r>
              <w:rPr>
                <w:sz w:val="24"/>
                <w:szCs w:val="24"/>
              </w:rPr>
              <w:t xml:space="preserve">Responsibility </w:t>
            </w:r>
          </w:p>
        </w:tc>
      </w:tr>
      <w:tr w:rsidR="0091181C" w14:paraId="008F875E"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5C" w14:textId="77777777" w:rsidR="0091181C" w:rsidRDefault="0058270A">
            <w:pPr>
              <w:spacing w:after="0" w:line="240" w:lineRule="auto"/>
              <w:rPr>
                <w:sz w:val="24"/>
                <w:szCs w:val="24"/>
              </w:rPr>
            </w:pPr>
            <w:r>
              <w:rPr>
                <w:sz w:val="24"/>
                <w:szCs w:val="24"/>
              </w:rPr>
              <w:t>2.</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5D" w14:textId="77777777" w:rsidR="0091181C" w:rsidRDefault="0058270A">
            <w:pPr>
              <w:spacing w:after="0" w:line="240" w:lineRule="auto"/>
              <w:rPr>
                <w:sz w:val="24"/>
                <w:szCs w:val="24"/>
              </w:rPr>
            </w:pPr>
            <w:r>
              <w:rPr>
                <w:sz w:val="24"/>
                <w:szCs w:val="24"/>
              </w:rPr>
              <w:t xml:space="preserve">Passion </w:t>
            </w:r>
          </w:p>
        </w:tc>
      </w:tr>
      <w:tr w:rsidR="0091181C" w14:paraId="008F8761"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5F" w14:textId="77777777" w:rsidR="0091181C" w:rsidRDefault="0058270A">
            <w:pPr>
              <w:spacing w:after="0" w:line="240" w:lineRule="auto"/>
              <w:rPr>
                <w:sz w:val="24"/>
                <w:szCs w:val="24"/>
              </w:rPr>
            </w:pPr>
            <w:r>
              <w:rPr>
                <w:sz w:val="24"/>
                <w:szCs w:val="24"/>
              </w:rPr>
              <w:t>3.</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60" w14:textId="77777777" w:rsidR="0091181C" w:rsidRDefault="0058270A">
            <w:pPr>
              <w:spacing w:after="0" w:line="240" w:lineRule="auto"/>
              <w:rPr>
                <w:sz w:val="24"/>
                <w:szCs w:val="24"/>
              </w:rPr>
            </w:pPr>
            <w:r>
              <w:rPr>
                <w:sz w:val="24"/>
                <w:szCs w:val="24"/>
              </w:rPr>
              <w:t xml:space="preserve">Customer First </w:t>
            </w:r>
          </w:p>
        </w:tc>
      </w:tr>
      <w:tr w:rsidR="0091181C" w14:paraId="008F8764"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62" w14:textId="77777777" w:rsidR="0091181C" w:rsidRDefault="0058270A">
            <w:pPr>
              <w:spacing w:after="0" w:line="240" w:lineRule="auto"/>
              <w:rPr>
                <w:sz w:val="24"/>
                <w:szCs w:val="24"/>
              </w:rPr>
            </w:pPr>
            <w:r>
              <w:rPr>
                <w:sz w:val="24"/>
                <w:szCs w:val="24"/>
              </w:rPr>
              <w:t>4.</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63" w14:textId="77777777" w:rsidR="0091181C" w:rsidRDefault="0058270A">
            <w:pPr>
              <w:spacing w:after="0" w:line="240" w:lineRule="auto"/>
              <w:rPr>
                <w:sz w:val="24"/>
                <w:szCs w:val="24"/>
              </w:rPr>
            </w:pPr>
            <w:r>
              <w:rPr>
                <w:sz w:val="24"/>
                <w:szCs w:val="24"/>
              </w:rPr>
              <w:t xml:space="preserve">Agility </w:t>
            </w:r>
          </w:p>
        </w:tc>
      </w:tr>
      <w:tr w:rsidR="0091181C" w14:paraId="008F8767"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65" w14:textId="77777777" w:rsidR="0091181C" w:rsidRDefault="0058270A">
            <w:pPr>
              <w:spacing w:after="0" w:line="240" w:lineRule="auto"/>
              <w:rPr>
                <w:sz w:val="24"/>
                <w:szCs w:val="24"/>
              </w:rPr>
            </w:pPr>
            <w:r>
              <w:rPr>
                <w:sz w:val="24"/>
                <w:szCs w:val="24"/>
              </w:rPr>
              <w:t>5.</w:t>
            </w:r>
          </w:p>
        </w:tc>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66" w14:textId="77777777" w:rsidR="0091181C" w:rsidRDefault="0058270A">
            <w:pPr>
              <w:spacing w:after="0" w:line="240" w:lineRule="auto"/>
              <w:rPr>
                <w:sz w:val="24"/>
                <w:szCs w:val="24"/>
              </w:rPr>
            </w:pPr>
            <w:r>
              <w:rPr>
                <w:sz w:val="24"/>
                <w:szCs w:val="24"/>
              </w:rPr>
              <w:t xml:space="preserve">Family </w:t>
            </w:r>
          </w:p>
        </w:tc>
      </w:tr>
    </w:tbl>
    <w:p w14:paraId="008F8768" w14:textId="77777777" w:rsidR="0091181C" w:rsidRDefault="0058270A">
      <w:pPr>
        <w:rPr>
          <w:sz w:val="24"/>
          <w:szCs w:val="24"/>
        </w:rPr>
      </w:pPr>
      <w:r>
        <w:rPr>
          <w:sz w:val="24"/>
          <w:szCs w:val="24"/>
        </w:rPr>
        <w:br/>
      </w:r>
    </w:p>
    <w:tbl>
      <w:tblPr>
        <w:tblW w:w="9016" w:type="dxa"/>
        <w:tblCellMar>
          <w:left w:w="10" w:type="dxa"/>
          <w:right w:w="10" w:type="dxa"/>
        </w:tblCellMar>
        <w:tblLook w:val="0000" w:firstRow="0" w:lastRow="0" w:firstColumn="0" w:lastColumn="0" w:noHBand="0" w:noVBand="0"/>
      </w:tblPr>
      <w:tblGrid>
        <w:gridCol w:w="1803"/>
        <w:gridCol w:w="1803"/>
        <w:gridCol w:w="1803"/>
        <w:gridCol w:w="1803"/>
        <w:gridCol w:w="1804"/>
      </w:tblGrid>
      <w:tr w:rsidR="0091181C" w14:paraId="008F876E" w14:textId="77777777">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769" w14:textId="77777777" w:rsidR="0091181C" w:rsidRDefault="0058270A">
            <w:pPr>
              <w:spacing w:after="0" w:line="240" w:lineRule="auto"/>
              <w:rPr>
                <w:b/>
                <w:bCs/>
                <w:color w:val="FFFFFF"/>
                <w:sz w:val="24"/>
                <w:szCs w:val="24"/>
              </w:rPr>
            </w:pPr>
            <w:r>
              <w:rPr>
                <w:b/>
                <w:bCs/>
                <w:color w:val="FFFFFF"/>
                <w:sz w:val="24"/>
                <w:szCs w:val="24"/>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76A" w14:textId="77777777" w:rsidR="0091181C" w:rsidRDefault="0058270A">
            <w:pPr>
              <w:spacing w:after="0" w:line="240" w:lineRule="auto"/>
              <w:rPr>
                <w:b/>
                <w:bCs/>
                <w:color w:val="FFFFFF"/>
                <w:sz w:val="24"/>
                <w:szCs w:val="24"/>
              </w:rPr>
            </w:pPr>
            <w:r>
              <w:rPr>
                <w:b/>
                <w:bCs/>
                <w:color w:val="FFFFFF"/>
                <w:sz w:val="24"/>
                <w:szCs w:val="24"/>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76B" w14:textId="77777777" w:rsidR="0091181C" w:rsidRDefault="0058270A">
            <w:pPr>
              <w:spacing w:after="0" w:line="240" w:lineRule="auto"/>
              <w:rPr>
                <w:b/>
                <w:bCs/>
                <w:color w:val="FFFFFF"/>
                <w:sz w:val="24"/>
                <w:szCs w:val="24"/>
              </w:rPr>
            </w:pPr>
            <w:r>
              <w:rPr>
                <w:b/>
                <w:bCs/>
                <w:color w:val="FFFFFF"/>
                <w:sz w:val="24"/>
                <w:szCs w:val="24"/>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76C" w14:textId="77777777" w:rsidR="0091181C" w:rsidRDefault="0058270A">
            <w:pPr>
              <w:spacing w:after="0" w:line="240" w:lineRule="auto"/>
              <w:rPr>
                <w:b/>
                <w:bCs/>
                <w:color w:val="FFFFFF"/>
                <w:sz w:val="24"/>
                <w:szCs w:val="24"/>
              </w:rPr>
            </w:pPr>
            <w:r>
              <w:rPr>
                <w:b/>
                <w:bCs/>
                <w:color w:val="FFFFFF"/>
                <w:sz w:val="24"/>
                <w:szCs w:val="24"/>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8F876D" w14:textId="77777777" w:rsidR="0091181C" w:rsidRDefault="0058270A">
            <w:pPr>
              <w:spacing w:after="0" w:line="240" w:lineRule="auto"/>
              <w:rPr>
                <w:b/>
                <w:bCs/>
                <w:color w:val="FFFFFF"/>
                <w:sz w:val="24"/>
                <w:szCs w:val="24"/>
              </w:rPr>
            </w:pPr>
            <w:r>
              <w:rPr>
                <w:b/>
                <w:bCs/>
                <w:color w:val="FFFFFF"/>
                <w:sz w:val="24"/>
                <w:szCs w:val="24"/>
              </w:rPr>
              <w:t xml:space="preserve">Date </w:t>
            </w:r>
          </w:p>
        </w:tc>
      </w:tr>
      <w:tr w:rsidR="0091181C" w14:paraId="008F8774" w14:textId="77777777">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6F" w14:textId="77777777" w:rsidR="0091181C" w:rsidRDefault="0058270A">
            <w:pPr>
              <w:spacing w:after="0" w:line="240" w:lineRule="auto"/>
              <w:rPr>
                <w:sz w:val="24"/>
                <w:szCs w:val="24"/>
              </w:rPr>
            </w:pPr>
            <w:r>
              <w:rPr>
                <w:sz w:val="24"/>
                <w:szCs w:val="24"/>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70" w14:textId="77777777" w:rsidR="0091181C" w:rsidRDefault="0058270A">
            <w:pPr>
              <w:spacing w:after="0" w:line="240" w:lineRule="auto"/>
              <w:rPr>
                <w:sz w:val="24"/>
                <w:szCs w:val="24"/>
              </w:rPr>
            </w:pPr>
            <w:r>
              <w:rPr>
                <w:sz w:val="24"/>
                <w:szCs w:val="24"/>
              </w:rPr>
              <w:t xml:space="preserve">June 2022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71" w14:textId="77777777" w:rsidR="0091181C" w:rsidRDefault="0058270A">
            <w:pPr>
              <w:spacing w:after="0" w:line="240" w:lineRule="auto"/>
              <w:rPr>
                <w:sz w:val="24"/>
                <w:szCs w:val="24"/>
              </w:rPr>
            </w:pPr>
            <w:r>
              <w:rPr>
                <w:sz w:val="24"/>
                <w:szCs w:val="24"/>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72" w14:textId="77777777" w:rsidR="0091181C" w:rsidRDefault="0058270A">
            <w:pPr>
              <w:spacing w:after="0" w:line="240" w:lineRule="auto"/>
              <w:rPr>
                <w:sz w:val="24"/>
                <w:szCs w:val="24"/>
              </w:rPr>
            </w:pPr>
            <w:r>
              <w:rPr>
                <w:sz w:val="24"/>
                <w:szCs w:val="24"/>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773" w14:textId="77777777" w:rsidR="0091181C" w:rsidRDefault="0058270A">
            <w:pPr>
              <w:spacing w:after="0" w:line="240" w:lineRule="auto"/>
              <w:rPr>
                <w:sz w:val="24"/>
                <w:szCs w:val="24"/>
              </w:rPr>
            </w:pPr>
            <w:r>
              <w:rPr>
                <w:sz w:val="24"/>
                <w:szCs w:val="24"/>
              </w:rPr>
              <w:t xml:space="preserve">June 2022 </w:t>
            </w:r>
          </w:p>
        </w:tc>
      </w:tr>
    </w:tbl>
    <w:p w14:paraId="008F8775" w14:textId="77777777" w:rsidR="0091181C" w:rsidRDefault="0091181C">
      <w:pPr>
        <w:rPr>
          <w:sz w:val="24"/>
          <w:szCs w:val="24"/>
        </w:rPr>
      </w:pPr>
    </w:p>
    <w:p w14:paraId="008F8776" w14:textId="77777777" w:rsidR="0091181C" w:rsidRDefault="0091181C">
      <w:pPr>
        <w:rPr>
          <w:sz w:val="24"/>
          <w:szCs w:val="24"/>
        </w:rPr>
      </w:pPr>
    </w:p>
    <w:sectPr w:rsidR="0091181C">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86AB" w14:textId="77777777" w:rsidR="00000000" w:rsidRDefault="0058270A">
      <w:pPr>
        <w:spacing w:after="0" w:line="240" w:lineRule="auto"/>
      </w:pPr>
      <w:r>
        <w:separator/>
      </w:r>
    </w:p>
  </w:endnote>
  <w:endnote w:type="continuationSeparator" w:id="0">
    <w:p w14:paraId="008F86AD" w14:textId="77777777" w:rsidR="00000000" w:rsidRDefault="0058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st">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86B1" w14:textId="77777777" w:rsidR="004E7C79" w:rsidRDefault="0058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86A7" w14:textId="77777777" w:rsidR="00000000" w:rsidRDefault="0058270A">
      <w:pPr>
        <w:spacing w:after="0" w:line="240" w:lineRule="auto"/>
      </w:pPr>
      <w:r>
        <w:rPr>
          <w:color w:val="000000"/>
        </w:rPr>
        <w:separator/>
      </w:r>
    </w:p>
  </w:footnote>
  <w:footnote w:type="continuationSeparator" w:id="0">
    <w:p w14:paraId="008F86A9" w14:textId="77777777" w:rsidR="00000000" w:rsidRDefault="0058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86AF" w14:textId="77777777" w:rsidR="004E7C79" w:rsidRDefault="0058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02672"/>
    <w:multiLevelType w:val="multilevel"/>
    <w:tmpl w:val="414EB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1181C"/>
    <w:rsid w:val="0058270A"/>
    <w:rsid w:val="0091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86A5"/>
  <w15:docId w15:val="{0C25B517-2DA7-4A2F-99E9-53C66540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customStyle="1" w:styleId="OworxBodyText">
    <w:name w:val="##Oworx Body Text"/>
    <w:basedOn w:val="Normal"/>
    <w:pPr>
      <w:suppressAutoHyphens w:val="0"/>
      <w:spacing w:after="240" w:line="288" w:lineRule="auto"/>
      <w:jc w:val="both"/>
    </w:pPr>
    <w:rPr>
      <w:rFonts w:ascii="Jost" w:eastAsia="Times New Roman" w:hAnsi="Jost"/>
      <w:color w:val="0A1316"/>
      <w:kern w:val="3"/>
      <w:sz w:val="20"/>
      <w:szCs w:val="20"/>
    </w:rPr>
  </w:style>
  <w:style w:type="paragraph" w:styleId="NormalWeb">
    <w:name w:val="Normal (Web)"/>
    <w:basedOn w:val="Normal"/>
    <w:pPr>
      <w:suppressAutoHyphens w:val="0"/>
      <w:spacing w:before="100" w:after="100" w:line="240" w:lineRule="auto"/>
    </w:pPr>
    <w:rPr>
      <w:rFonts w:ascii="Times New Roman" w:eastAsia="Times New Roman" w:hAnsi="Times New Roman"/>
      <w:sz w:val="24"/>
      <w:szCs w:val="24"/>
      <w:lang w:eastAsia="en-GB"/>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dc:description/>
  <cp:lastModifiedBy>Sunita Mistry</cp:lastModifiedBy>
  <cp:revision>2</cp:revision>
  <cp:lastPrinted>2022-06-21T11:29:00Z</cp:lastPrinted>
  <dcterms:created xsi:type="dcterms:W3CDTF">2022-08-10T08:19:00Z</dcterms:created>
  <dcterms:modified xsi:type="dcterms:W3CDTF">2022-08-10T08:19:00Z</dcterms:modified>
</cp:coreProperties>
</file>