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9EDE4" w14:textId="1FDA33FC" w:rsidR="005E51D3" w:rsidRDefault="00162E2F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3ADA44CB" wp14:editId="695292E4">
            <wp:extent cx="1701800" cy="640715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14:paraId="268AF722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4CF3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D7E4" w14:textId="406EA537" w:rsidR="00DD41CC" w:rsidRDefault="00E1366D" w:rsidP="00DD41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Sector Marketing Manager</w:t>
            </w:r>
            <w:r w:rsidR="00916511">
              <w:rPr>
                <w:sz w:val="20"/>
                <w:szCs w:val="20"/>
              </w:rPr>
              <w:t xml:space="preserve"> </w:t>
            </w:r>
          </w:p>
        </w:tc>
      </w:tr>
      <w:tr w:rsidR="005E51D3" w14:paraId="28887615" w14:textId="77777777" w:rsidTr="00443DDF">
        <w:trPr>
          <w:trHeight w:val="4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9AC2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3C38E24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Function &amp; Dept.</w:t>
            </w:r>
          </w:p>
          <w:p w14:paraId="6D4DF43E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D3AD" w14:textId="6F5BE55A" w:rsidR="005E51D3" w:rsidRDefault="0091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Marketing/ Central Marketing </w:t>
            </w:r>
          </w:p>
        </w:tc>
      </w:tr>
      <w:tr w:rsidR="005E51D3" w14:paraId="1035E4B7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BC21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EFD0" w14:textId="3B3408AE" w:rsidR="005E51D3" w:rsidRDefault="00DD41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Contributing &amp; Developing </w:t>
            </w:r>
            <w:r w:rsidR="002F0803">
              <w:rPr>
                <w:sz w:val="20"/>
                <w:szCs w:val="20"/>
              </w:rPr>
              <w:t xml:space="preserve">(D) </w:t>
            </w:r>
          </w:p>
          <w:p w14:paraId="4FFBF6BF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42DC42C0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0676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0FC8CFBC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CGP Descriptor </w:t>
            </w:r>
          </w:p>
          <w:p w14:paraId="25D6244F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BA957" w14:textId="77777777" w:rsidR="005E51D3" w:rsidRDefault="002F0803" w:rsidP="00443DDF">
            <w:pPr>
              <w:spacing w:after="0"/>
              <w:rPr>
                <w:sz w:val="20"/>
                <w:szCs w:val="20"/>
              </w:rPr>
            </w:pPr>
            <w:r w:rsidRPr="002F0803">
              <w:rPr>
                <w:sz w:val="20"/>
                <w:szCs w:val="20"/>
              </w:rPr>
              <w:t>Qualified specialists, recognised for their expertise, serving as pivotal contributors in various domains. These specialists play a vital role in influencing and shaping new business strategies, policies, practices, and content, catering to both external and internal customers. Their responsibilities may encompass problem-solving and the development and execution of purpose-driven solutions, often of a complex nature, to meet the specific needs of both external and internal customers</w:t>
            </w:r>
          </w:p>
        </w:tc>
      </w:tr>
      <w:tr w:rsidR="005E51D3" w14:paraId="56D161B9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98EB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E66A" w14:textId="52A4A343" w:rsidR="005E51D3" w:rsidRDefault="006D05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Marketing </w:t>
            </w:r>
          </w:p>
        </w:tc>
      </w:tr>
      <w:tr w:rsidR="005E51D3" w14:paraId="125E3A83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ED1E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B3FDF" w14:textId="5319EFF7" w:rsidR="002F0803" w:rsidRDefault="006D05B6" w:rsidP="002F080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 CMO </w:t>
            </w:r>
            <w:r w:rsidR="00916511">
              <w:rPr>
                <w:sz w:val="20"/>
                <w:szCs w:val="20"/>
              </w:rPr>
              <w:t xml:space="preserve"> </w:t>
            </w:r>
          </w:p>
        </w:tc>
      </w:tr>
      <w:tr w:rsidR="005E51D3" w14:paraId="26A47BDC" w14:textId="77777777" w:rsidTr="00443DDF">
        <w:trPr>
          <w:trHeight w:val="35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67A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Purpose </w:t>
            </w:r>
          </w:p>
          <w:p w14:paraId="0550C7D1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070E555A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4BED088E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7DE1" w14:textId="77777777" w:rsidR="006D05B6" w:rsidRPr="006D05B6" w:rsidRDefault="006D05B6" w:rsidP="006D05B6">
            <w:pPr>
              <w:rPr>
                <w:sz w:val="20"/>
                <w:szCs w:val="20"/>
              </w:rPr>
            </w:pPr>
            <w:r w:rsidRPr="006D05B6">
              <w:rPr>
                <w:sz w:val="20"/>
                <w:szCs w:val="20"/>
              </w:rPr>
              <w:t>To expand our market share, strengthen our brand and website presence, and align with government procurement frameworks, SCC requires a dedicated Public Sector Marketing Manager who can support across Public Sector + Diamond Accounts.</w:t>
            </w:r>
          </w:p>
          <w:p w14:paraId="317BC8E2" w14:textId="77777777" w:rsidR="005E51D3" w:rsidRDefault="006D05B6" w:rsidP="006D05B6">
            <w:pPr>
              <w:rPr>
                <w:sz w:val="20"/>
                <w:szCs w:val="20"/>
              </w:rPr>
            </w:pPr>
            <w:r w:rsidRPr="006D05B6">
              <w:rPr>
                <w:sz w:val="20"/>
                <w:szCs w:val="20"/>
              </w:rPr>
              <w:t>This role will enable SCC to build stronger engagement with public sector decision-makers, position SCC as a trusted digital transformation partner, and drive growth across all our Public Sector verticals.</w:t>
            </w:r>
          </w:p>
          <w:p w14:paraId="74D66495" w14:textId="77777777" w:rsidR="006D05B6" w:rsidRPr="006D05B6" w:rsidRDefault="006D05B6" w:rsidP="006D05B6">
            <w:pPr>
              <w:numPr>
                <w:ilvl w:val="0"/>
                <w:numId w:val="3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6D05B6">
              <w:rPr>
                <w:sz w:val="20"/>
                <w:szCs w:val="20"/>
              </w:rPr>
              <w:t>Growing Public Sector Opportunities: The UK government is investing significantly in digital services, cybersecurity, and cloud adoption. SCC must position itself as a preferred supplier.</w:t>
            </w:r>
          </w:p>
          <w:p w14:paraId="5FDDAA34" w14:textId="77777777" w:rsidR="006D05B6" w:rsidRPr="006D05B6" w:rsidRDefault="006D05B6" w:rsidP="006D05B6">
            <w:pPr>
              <w:numPr>
                <w:ilvl w:val="0"/>
                <w:numId w:val="3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6D05B6">
              <w:rPr>
                <w:sz w:val="20"/>
                <w:szCs w:val="20"/>
              </w:rPr>
              <w:t xml:space="preserve">Brand and Web: Significant efforts are underway on SCC brand and website and we need PS marketing expertise to deliver the content requirements to support these activities. </w:t>
            </w:r>
          </w:p>
          <w:p w14:paraId="55D77351" w14:textId="77777777" w:rsidR="006D05B6" w:rsidRPr="006D05B6" w:rsidRDefault="006D05B6" w:rsidP="006D05B6">
            <w:pPr>
              <w:numPr>
                <w:ilvl w:val="0"/>
                <w:numId w:val="3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6D05B6">
              <w:rPr>
                <w:sz w:val="20"/>
                <w:szCs w:val="20"/>
              </w:rPr>
              <w:t>Competitive Market: Rivals such as Capita, Computacenter, and Softcat actively market to the public sector. SCC risks losing share without dedicated marketing leadership and brand awareness.</w:t>
            </w:r>
          </w:p>
          <w:p w14:paraId="456FCFE1" w14:textId="77777777" w:rsidR="006D05B6" w:rsidRPr="006D05B6" w:rsidRDefault="006D05B6" w:rsidP="006D05B6">
            <w:pPr>
              <w:numPr>
                <w:ilvl w:val="0"/>
                <w:numId w:val="3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6D05B6">
              <w:rPr>
                <w:sz w:val="20"/>
                <w:szCs w:val="20"/>
              </w:rPr>
              <w:t>Lack of Targeted Messaging: Current marketing activities focus largely on private sector clients; tailored campaigns for NHS, councils, and central government are limited.</w:t>
            </w:r>
          </w:p>
          <w:p w14:paraId="6D86C254" w14:textId="77777777" w:rsidR="006D05B6" w:rsidRPr="006D05B6" w:rsidRDefault="006D05B6" w:rsidP="006D05B6">
            <w:pPr>
              <w:numPr>
                <w:ilvl w:val="0"/>
                <w:numId w:val="3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6D05B6">
              <w:rPr>
                <w:sz w:val="20"/>
                <w:szCs w:val="20"/>
              </w:rPr>
              <w:t>Getting on the Front Foot: Using Tussell, we can target customers who have bids coming to market in the future.  This required dedicated Account Based Marketing (ABM) strategies.</w:t>
            </w:r>
          </w:p>
          <w:p w14:paraId="65D9F751" w14:textId="77777777" w:rsidR="006D05B6" w:rsidRPr="006D05B6" w:rsidRDefault="006D05B6" w:rsidP="006D05B6">
            <w:pPr>
              <w:numPr>
                <w:ilvl w:val="0"/>
                <w:numId w:val="3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6D05B6">
              <w:rPr>
                <w:sz w:val="20"/>
                <w:szCs w:val="20"/>
              </w:rPr>
              <w:t>Framework Alignment: Success on Crown Commercial Service frameworks (e.g., G-Cloud, DOS, Technology Products) requires strong visibility and proactive promotion.</w:t>
            </w:r>
          </w:p>
          <w:p w14:paraId="657723C7" w14:textId="04A91617" w:rsidR="006D05B6" w:rsidRPr="006D05B6" w:rsidRDefault="006D05B6" w:rsidP="006D05B6">
            <w:pPr>
              <w:rPr>
                <w:sz w:val="20"/>
                <w:szCs w:val="20"/>
              </w:rPr>
            </w:pPr>
          </w:p>
        </w:tc>
      </w:tr>
      <w:tr w:rsidR="005E51D3" w14:paraId="123B1E2E" w14:textId="77777777" w:rsidTr="00443DDF">
        <w:trPr>
          <w:trHeight w:val="356"/>
        </w:trPr>
        <w:tc>
          <w:tcPr>
            <w:tcW w:w="223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7659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FC7D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43D6098A" w14:textId="77777777" w:rsidTr="000973A6">
        <w:tc>
          <w:tcPr>
            <w:tcW w:w="90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8B3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lastRenderedPageBreak/>
              <w:t xml:space="preserve">Key Responsibilities </w:t>
            </w:r>
          </w:p>
          <w:p w14:paraId="3346F29C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7B3864" w14:paraId="547B5691" w14:textId="77777777" w:rsidTr="00487D60">
        <w:trPr>
          <w:trHeight w:val="497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5D31A" w14:textId="77777777" w:rsidR="00E1366D" w:rsidRDefault="00E1366D" w:rsidP="00E1366D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E1366D">
              <w:rPr>
                <w:b/>
                <w:bCs/>
                <w:sz w:val="20"/>
                <w:szCs w:val="20"/>
              </w:rPr>
              <w:t>Public Sector Strategy</w:t>
            </w:r>
            <w:r w:rsidRPr="00E1366D">
              <w:rPr>
                <w:sz w:val="20"/>
                <w:szCs w:val="20"/>
              </w:rPr>
              <w:t>: Develop and execute a comprehensive public sector marketing strategy aligned with SCC’s overall business objectives, including the PS Diamond framework.</w:t>
            </w:r>
          </w:p>
          <w:p w14:paraId="543055E0" w14:textId="77777777" w:rsidR="00E1366D" w:rsidRDefault="00E1366D" w:rsidP="00E1366D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30E50F0D" w14:textId="77777777" w:rsidR="00E1366D" w:rsidRDefault="00E1366D" w:rsidP="00E1366D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E1366D">
              <w:rPr>
                <w:b/>
                <w:bCs/>
                <w:sz w:val="20"/>
                <w:szCs w:val="20"/>
              </w:rPr>
              <w:t>Targeted Campaigns</w:t>
            </w:r>
            <w:r w:rsidRPr="00E1366D">
              <w:rPr>
                <w:sz w:val="20"/>
                <w:szCs w:val="20"/>
              </w:rPr>
              <w:t>: Deliver tailored campaigns for central government, local government, healthcare, emergency services, and education sectors, ensuring relevance and impact.</w:t>
            </w:r>
          </w:p>
          <w:p w14:paraId="5E7F3CCA" w14:textId="77777777" w:rsidR="00E1366D" w:rsidRDefault="00E1366D" w:rsidP="00E1366D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6A16523B" w14:textId="77777777" w:rsidR="00E1366D" w:rsidRDefault="00E1366D" w:rsidP="00E1366D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E1366D">
              <w:rPr>
                <w:b/>
                <w:bCs/>
                <w:sz w:val="20"/>
                <w:szCs w:val="20"/>
              </w:rPr>
              <w:t>Procurement Frameworks</w:t>
            </w:r>
            <w:r w:rsidRPr="00E1366D">
              <w:rPr>
                <w:sz w:val="20"/>
                <w:szCs w:val="20"/>
              </w:rPr>
              <w:t>: Strengthen SCC’s presence on government procurement frameworks through thought leadership initiatives, events, and digital marketing activities.</w:t>
            </w:r>
          </w:p>
          <w:p w14:paraId="755DA155" w14:textId="77777777" w:rsidR="00E1366D" w:rsidRDefault="00E1366D" w:rsidP="00E1366D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06649189" w14:textId="77777777" w:rsidR="00E1366D" w:rsidRDefault="00E1366D" w:rsidP="00E1366D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E1366D">
              <w:rPr>
                <w:b/>
                <w:bCs/>
                <w:sz w:val="20"/>
                <w:szCs w:val="20"/>
              </w:rPr>
              <w:t>Stakeholder Engagement</w:t>
            </w:r>
            <w:r w:rsidRPr="00E1366D">
              <w:rPr>
                <w:sz w:val="20"/>
                <w:szCs w:val="20"/>
              </w:rPr>
              <w:t>: Build and maintain strategic partnerships with key stakeholders, including vendor partners and public sector bodies, to support business growth.</w:t>
            </w:r>
          </w:p>
          <w:p w14:paraId="5B2FD5A9" w14:textId="77777777" w:rsidR="00E1366D" w:rsidRDefault="00E1366D" w:rsidP="00E1366D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26F26138" w14:textId="77777777" w:rsidR="00E1366D" w:rsidRDefault="00E1366D" w:rsidP="00E1366D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E1366D">
              <w:rPr>
                <w:b/>
                <w:bCs/>
                <w:sz w:val="20"/>
                <w:szCs w:val="20"/>
              </w:rPr>
              <w:t>Bid Support</w:t>
            </w:r>
            <w:r w:rsidRPr="00E1366D">
              <w:rPr>
                <w:sz w:val="20"/>
                <w:szCs w:val="20"/>
              </w:rPr>
              <w:t>: Collaborate with bid teams to create tailored marketing collateral that supports bids and proposals, ensuring alignment with sector-specific needs.</w:t>
            </w:r>
          </w:p>
          <w:p w14:paraId="3B885904" w14:textId="77777777" w:rsidR="00E1366D" w:rsidRDefault="00E1366D" w:rsidP="00E1366D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1431EB17" w14:textId="4DF0B8E7" w:rsidR="00E1366D" w:rsidRPr="00E1366D" w:rsidRDefault="00E1366D" w:rsidP="00E1366D">
            <w:pPr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E1366D">
              <w:rPr>
                <w:b/>
                <w:bCs/>
                <w:sz w:val="20"/>
                <w:szCs w:val="20"/>
              </w:rPr>
              <w:t>Campaign Performance</w:t>
            </w:r>
            <w:r w:rsidRPr="00E1366D">
              <w:rPr>
                <w:sz w:val="20"/>
                <w:szCs w:val="20"/>
              </w:rPr>
              <w:t>: Measure and analyse ROI on public sector marketing campaigns, providing regular reporting and insights to the leadership team.</w:t>
            </w:r>
          </w:p>
          <w:p w14:paraId="33440B89" w14:textId="69C9C781" w:rsidR="007B3864" w:rsidRDefault="007B3864" w:rsidP="00E1366D">
            <w:pPr>
              <w:spacing w:after="0"/>
              <w:ind w:left="720"/>
              <w:rPr>
                <w:sz w:val="20"/>
                <w:szCs w:val="20"/>
              </w:rPr>
            </w:pPr>
          </w:p>
        </w:tc>
      </w:tr>
      <w:tr w:rsidR="005E51D3" w14:paraId="5AAABA81" w14:textId="77777777" w:rsidTr="00443DDF"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E3AD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2603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16B2037B" w14:textId="77777777" w:rsidR="007B3864" w:rsidRDefault="007B3864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463C369D" w14:textId="77777777" w:rsidR="007B3864" w:rsidRDefault="007B3864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0F07EFF7" w14:textId="77777777" w:rsidR="007B3864" w:rsidRDefault="007B3864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3E8DA2C8" w14:textId="77777777" w:rsidR="007B3864" w:rsidRDefault="007B3864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7BB167FF" w14:textId="77777777" w:rsidTr="000973A6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DD9F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Person Specification </w:t>
            </w:r>
          </w:p>
          <w:p w14:paraId="42601925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7B3864" w14:paraId="78FA0B67" w14:textId="77777777" w:rsidTr="00487D60">
        <w:trPr>
          <w:trHeight w:val="2980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185C" w14:textId="78CBC6B7" w:rsidR="006D05B6" w:rsidRDefault="006D05B6" w:rsidP="006D05B6">
            <w:pPr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6D05B6">
              <w:rPr>
                <w:b/>
                <w:bCs/>
                <w:sz w:val="20"/>
                <w:szCs w:val="20"/>
              </w:rPr>
              <w:t>Experience</w:t>
            </w:r>
            <w:r w:rsidRPr="006D05B6">
              <w:rPr>
                <w:sz w:val="20"/>
                <w:szCs w:val="20"/>
              </w:rPr>
              <w:t>: Proven marketing experience within the UK public sector, with demonstrable success in delivering impactful campaigns.</w:t>
            </w:r>
            <w:r w:rsidR="00E1366D">
              <w:rPr>
                <w:sz w:val="20"/>
                <w:szCs w:val="20"/>
              </w:rPr>
              <w:br/>
            </w:r>
          </w:p>
          <w:p w14:paraId="289E8FB1" w14:textId="3C9359A2" w:rsidR="006D05B6" w:rsidRDefault="006D05B6" w:rsidP="006D05B6">
            <w:pPr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6D05B6">
              <w:rPr>
                <w:b/>
                <w:bCs/>
                <w:sz w:val="20"/>
                <w:szCs w:val="20"/>
              </w:rPr>
              <w:t>Knowledge</w:t>
            </w:r>
            <w:r w:rsidRPr="006D05B6">
              <w:rPr>
                <w:sz w:val="20"/>
                <w:szCs w:val="20"/>
              </w:rPr>
              <w:t>: Deep understanding of government procurement processes and the ability to align marketing strategies accordingly.</w:t>
            </w:r>
            <w:r w:rsidR="00E1366D">
              <w:rPr>
                <w:sz w:val="20"/>
                <w:szCs w:val="20"/>
              </w:rPr>
              <w:br/>
            </w:r>
          </w:p>
          <w:p w14:paraId="6A61ABDF" w14:textId="7BE27F21" w:rsidR="006D05B6" w:rsidRDefault="006D05B6" w:rsidP="006D05B6">
            <w:pPr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6D05B6">
              <w:rPr>
                <w:b/>
                <w:bCs/>
                <w:sz w:val="20"/>
                <w:szCs w:val="20"/>
              </w:rPr>
              <w:t>Core Skills</w:t>
            </w:r>
            <w:r w:rsidRPr="006D05B6">
              <w:rPr>
                <w:sz w:val="20"/>
                <w:szCs w:val="20"/>
              </w:rPr>
              <w:t>: Strong stakeholder management and communication abilities, with confidence in engaging and influencing senior decision-makers.</w:t>
            </w:r>
            <w:r w:rsidR="00E1366D">
              <w:rPr>
                <w:sz w:val="20"/>
                <w:szCs w:val="20"/>
              </w:rPr>
              <w:br/>
            </w:r>
          </w:p>
          <w:p w14:paraId="53477FAE" w14:textId="1B9B72AA" w:rsidR="007B3864" w:rsidRPr="006D05B6" w:rsidRDefault="006D05B6" w:rsidP="00487D60">
            <w:pPr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6D05B6">
              <w:rPr>
                <w:b/>
                <w:bCs/>
                <w:sz w:val="20"/>
                <w:szCs w:val="20"/>
              </w:rPr>
              <w:t>Technical Expertise</w:t>
            </w:r>
            <w:r w:rsidRPr="006D05B6">
              <w:rPr>
                <w:sz w:val="20"/>
                <w:szCs w:val="20"/>
              </w:rPr>
              <w:t>: Experience in account-based marketing (ABM), with a track record of developing targeted campaigns to support business growth.</w:t>
            </w:r>
          </w:p>
        </w:tc>
      </w:tr>
    </w:tbl>
    <w:p w14:paraId="2B945C6A" w14:textId="77777777" w:rsidR="005E51D3" w:rsidRDefault="005E51D3">
      <w:pPr>
        <w:rPr>
          <w:sz w:val="20"/>
          <w:szCs w:val="20"/>
        </w:rPr>
      </w:pPr>
    </w:p>
    <w:p w14:paraId="19FE499C" w14:textId="77777777" w:rsidR="00E1366D" w:rsidRDefault="00E1366D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14:paraId="699073B8" w14:textId="77777777" w:rsidTr="0047265C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1ADB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bookmarkStart w:id="0" w:name="_Hlk151532249"/>
            <w:r>
              <w:rPr>
                <w:color w:val="FFFFFF"/>
                <w:sz w:val="20"/>
                <w:szCs w:val="20"/>
              </w:rPr>
              <w:t xml:space="preserve">Key </w:t>
            </w:r>
          </w:p>
          <w:p w14:paraId="19D54749" w14:textId="77777777" w:rsidR="0047265C" w:rsidRDefault="0047265C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7B96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DBDE895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47265C" w14:paraId="22E22919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40A5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DBDF" w14:textId="549F9120" w:rsidR="0047265C" w:rsidRDefault="00162E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</w:t>
            </w:r>
            <w:r w:rsidR="009F6071">
              <w:rPr>
                <w:sz w:val="20"/>
                <w:szCs w:val="20"/>
              </w:rPr>
              <w:t xml:space="preserve"> Planning and Campaign Implementation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E35D" w14:textId="74F95A0C" w:rsidR="0047265C" w:rsidRDefault="009F60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65C34775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7467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188D4" w14:textId="7180B9A1" w:rsidR="0047265C" w:rsidRDefault="00162E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1F0E" w14:textId="6E015E1A" w:rsidR="0047265C" w:rsidRDefault="009F60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3DD6DCBC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3896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873F" w14:textId="7E58B0F7" w:rsidR="0047265C" w:rsidRDefault="00162E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Management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2A91" w14:textId="4584067A" w:rsidR="0047265C" w:rsidRDefault="009F60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25AE6018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ECE3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C370" w14:textId="16FE2859" w:rsidR="0047265C" w:rsidRDefault="00162E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Planning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8D01" w14:textId="756A3AB1" w:rsidR="0047265C" w:rsidRDefault="009F60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13C22F11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2E98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47B2" w14:textId="64AB7B2F" w:rsidR="0047265C" w:rsidRDefault="00162E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Analysis and Reporting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66A2" w14:textId="075A9848" w:rsidR="0047265C" w:rsidRDefault="009F60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4A69D90C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46D54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F44D" w14:textId="72D7B0FA" w:rsidR="0047265C" w:rsidRDefault="00162E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Customer Focus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FE12" w14:textId="3990BEEC" w:rsidR="0047265C" w:rsidRDefault="009F60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62E2F" w14:paraId="52BE1DB3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727D" w14:textId="52F28A21" w:rsidR="00162E2F" w:rsidRDefault="00162E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FB6E" w14:textId="178A6576" w:rsidR="00162E2F" w:rsidRDefault="00162E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Building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7284" w14:textId="0C80CE9C" w:rsidR="00162E2F" w:rsidRDefault="009F60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62E2F" w14:paraId="0A47D29D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3FF37" w14:textId="1C597E07" w:rsidR="00162E2F" w:rsidRDefault="00162E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AB29" w14:textId="470B3455" w:rsidR="00162E2F" w:rsidRDefault="00162E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Industry Knowledge of </w:t>
            </w:r>
            <w:r w:rsidR="00E1366D">
              <w:rPr>
                <w:sz w:val="20"/>
                <w:szCs w:val="20"/>
              </w:rPr>
              <w:t>Public Sector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16FE" w14:textId="00F9497E" w:rsidR="00162E2F" w:rsidRDefault="009F60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bookmarkEnd w:id="0"/>
    </w:tbl>
    <w:p w14:paraId="59B87966" w14:textId="77777777" w:rsidR="005E51D3" w:rsidRDefault="005E51D3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14:paraId="4DB33177" w14:textId="77777777" w:rsidTr="0047265C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284E" w14:textId="77777777" w:rsidR="0047265C" w:rsidRDefault="0047265C" w:rsidP="008A14F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Management </w:t>
            </w:r>
          </w:p>
          <w:p w14:paraId="0E15018B" w14:textId="77777777" w:rsidR="0047265C" w:rsidRDefault="0047265C" w:rsidP="008A14FC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F6BB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24E377B" w14:textId="77777777" w:rsidR="0047265C" w:rsidRPr="008A14FC" w:rsidRDefault="0047265C" w:rsidP="008A14F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362E992B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7C84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CF6F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Leading, Developing and Managing People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BC5A" w14:textId="0F0D339E" w:rsidR="0047265C" w:rsidRDefault="003876F2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50E2F66C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6E39C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9B1B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Problem Solving and Decision Making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46EF" w14:textId="0881E960" w:rsidR="0047265C" w:rsidRDefault="003876F2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0DC75FDC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5E88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6451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Influencing Others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5A42" w14:textId="7AE2CB75" w:rsidR="0047265C" w:rsidRDefault="003876F2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14F07DBC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53225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8A43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Embracing the need for change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F77F" w14:textId="69A4418F" w:rsidR="0047265C" w:rsidRDefault="003876F2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482E3BEE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4A6B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E2C2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Thinking &amp; Acting Strategically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F7ED" w14:textId="5D74071B" w:rsidR="0047265C" w:rsidRDefault="003876F2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4E00BC70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E49E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3BFD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&amp; Analysis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5AC2" w14:textId="47416FD3" w:rsidR="0047265C" w:rsidRDefault="003876F2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0506A85F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E730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CF63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F696" w14:textId="2CFC8CCA" w:rsidR="0047265C" w:rsidRDefault="003876F2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7265C" w14:paraId="681C3504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E9C0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4F28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Employee Experience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744A" w14:textId="2534006A" w:rsidR="0047265C" w:rsidRDefault="003876F2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669AE12C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B74B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6DC0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0662" w14:textId="176A7D98" w:rsidR="0047265C" w:rsidRDefault="003876F2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7265C" w14:paraId="4F07217B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53B0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66B3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Competency Assessment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99BF" w14:textId="6B60EE1B" w:rsidR="0047265C" w:rsidRDefault="003876F2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5F9C5781" w14:textId="77777777" w:rsidR="00443DDF" w:rsidRDefault="00443DDF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14:paraId="4B0973AE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D851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Value Behaviours </w:t>
            </w:r>
          </w:p>
          <w:p w14:paraId="25D856D9" w14:textId="77777777" w:rsidR="0047265C" w:rsidRDefault="0047265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77E1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96BE3A8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42A66093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B746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C2D5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4D62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7364012A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B52F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A6E04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7428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37A23CCE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D91E8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4F9D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2E2C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38D4967B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7730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49CD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FD63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12A5DC71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CC84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BCA02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7157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006999F" w14:textId="77777777" w:rsidR="00887598" w:rsidRPr="00887598" w:rsidRDefault="00887598" w:rsidP="00887598">
      <w:pPr>
        <w:spacing w:after="0"/>
        <w:rPr>
          <w:vanish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14:paraId="142FA2AA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0F94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57B0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AE7E7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F5F02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C49E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14:paraId="4D658987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0F41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ECA2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C949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C77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7B9A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</w:tr>
      <w:tr w:rsidR="007B3864" w14:paraId="5ABAC02D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DDEE" w14:textId="77777777" w:rsidR="007B3864" w:rsidRDefault="007B3864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3BDCA" w14:textId="77777777" w:rsidR="007B3864" w:rsidRDefault="007B3864" w:rsidP="007B386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CF6B" w14:textId="77777777" w:rsidR="007B3864" w:rsidRDefault="007B3864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F7F6" w14:textId="77777777" w:rsidR="007B3864" w:rsidRDefault="007B3864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68C22" w14:textId="77777777" w:rsidR="007B3864" w:rsidRDefault="007B3864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</w:tr>
      <w:bookmarkEnd w:id="1"/>
    </w:tbl>
    <w:p w14:paraId="496B77A8" w14:textId="77777777" w:rsidR="005E51D3" w:rsidRDefault="005E51D3">
      <w:pPr>
        <w:rPr>
          <w:sz w:val="20"/>
          <w:szCs w:val="20"/>
        </w:rPr>
      </w:pPr>
    </w:p>
    <w:sectPr w:rsidR="005E51D3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23B5C" w14:textId="77777777" w:rsidR="007F38C6" w:rsidRDefault="007F38C6">
      <w:pPr>
        <w:spacing w:after="0"/>
      </w:pPr>
      <w:r>
        <w:separator/>
      </w:r>
    </w:p>
  </w:endnote>
  <w:endnote w:type="continuationSeparator" w:id="0">
    <w:p w14:paraId="329E3563" w14:textId="77777777" w:rsidR="007F38C6" w:rsidRDefault="007F38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2E7CF" w14:textId="77777777" w:rsidR="007F38C6" w:rsidRDefault="007F38C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FA834DB" w14:textId="77777777" w:rsidR="007F38C6" w:rsidRDefault="007F38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91B09"/>
    <w:multiLevelType w:val="multilevel"/>
    <w:tmpl w:val="A090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D4752D"/>
    <w:multiLevelType w:val="multilevel"/>
    <w:tmpl w:val="8E32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3A47B9"/>
    <w:multiLevelType w:val="hybridMultilevel"/>
    <w:tmpl w:val="958E1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307CD"/>
    <w:multiLevelType w:val="multilevel"/>
    <w:tmpl w:val="FB18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5694956">
    <w:abstractNumId w:val="2"/>
  </w:num>
  <w:num w:numId="2" w16cid:durableId="783503159">
    <w:abstractNumId w:val="1"/>
  </w:num>
  <w:num w:numId="3" w16cid:durableId="661664691">
    <w:abstractNumId w:val="3"/>
  </w:num>
  <w:num w:numId="4" w16cid:durableId="151475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83A90"/>
    <w:rsid w:val="0009635D"/>
    <w:rsid w:val="000973A6"/>
    <w:rsid w:val="000F705D"/>
    <w:rsid w:val="00162E2F"/>
    <w:rsid w:val="002F0803"/>
    <w:rsid w:val="003876F2"/>
    <w:rsid w:val="0043394D"/>
    <w:rsid w:val="00443D30"/>
    <w:rsid w:val="00443DDF"/>
    <w:rsid w:val="0047265C"/>
    <w:rsid w:val="00487D60"/>
    <w:rsid w:val="004C1222"/>
    <w:rsid w:val="005E51D3"/>
    <w:rsid w:val="00630BD4"/>
    <w:rsid w:val="006D05B6"/>
    <w:rsid w:val="007B3864"/>
    <w:rsid w:val="007F38C6"/>
    <w:rsid w:val="00887598"/>
    <w:rsid w:val="008A14FC"/>
    <w:rsid w:val="0091261A"/>
    <w:rsid w:val="00916511"/>
    <w:rsid w:val="009F6071"/>
    <w:rsid w:val="00A761EE"/>
    <w:rsid w:val="00B85E30"/>
    <w:rsid w:val="00DB0377"/>
    <w:rsid w:val="00DD41CC"/>
    <w:rsid w:val="00E1366D"/>
    <w:rsid w:val="00EE13EA"/>
    <w:rsid w:val="00F1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616E3"/>
  <w15:docId w15:val="{3595A8E6-1911-488D-9004-BFC91BC2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65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Tim Kenny</cp:lastModifiedBy>
  <cp:revision>4</cp:revision>
  <cp:lastPrinted>2022-06-21T11:29:00Z</cp:lastPrinted>
  <dcterms:created xsi:type="dcterms:W3CDTF">2025-04-03T14:27:00Z</dcterms:created>
  <dcterms:modified xsi:type="dcterms:W3CDTF">2025-09-24T08:47:00Z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1466005051</vt:i4>
  </property>
  <property fmtid="{D5CDD505-2E9C-101B-9397-08002B2CF9AE}" pid="3" name="_NewReviewCycle">
    <vt:lpwstr/>
  </property>
  <property fmtid="{D5CDD505-2E9C-101B-9397-08002B2CF9AE}" pid="4" name="_EmailSubject">
    <vt:lpwstr>Kay Cooke - Please add to the Managers Hub on Evie</vt:lpwstr>
  </property>
  <property fmtid="{D5CDD505-2E9C-101B-9397-08002B2CF9AE}" pid="5" name="_AuthorEmail">
    <vt:lpwstr>Anita.Kambo@scc.com</vt:lpwstr>
  </property>
  <property fmtid="{D5CDD505-2E9C-101B-9397-08002B2CF9AE}" pid="6" name="_AuthorEmailDisplayName">
    <vt:lpwstr>Anita Kambo</vt:lpwstr>
  </property>
  <property fmtid="{D5CDD505-2E9C-101B-9397-08002B2CF9AE}" pid="7" name="_ReviewingToolsShownOnce">
    <vt:lpwstr/>
  </property>
</Properties>
</file>