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E188" w14:textId="3CD02AAE" w:rsidR="005E51D3" w:rsidRDefault="00EC698E">
      <w:pPr>
        <w:jc w:val="right"/>
      </w:pPr>
      <w:r w:rsidRPr="00630BD4">
        <w:rPr>
          <w:rFonts w:ascii="Calibri Light" w:hAnsi="Calibri Light" w:cs="Calibri Light"/>
          <w:noProof/>
          <w:sz w:val="20"/>
          <w:szCs w:val="20"/>
        </w:rPr>
        <w:drawing>
          <wp:inline distT="0" distB="0" distL="0" distR="0" wp14:anchorId="74310255" wp14:editId="1B0F80E2">
            <wp:extent cx="1701800" cy="641350"/>
            <wp:effectExtent l="0" t="0" r="0" b="0"/>
            <wp:docPr id="1" name="Picture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6781"/>
      </w:tblGrid>
      <w:tr w:rsidR="005E51D3" w:rsidRPr="003F2BB3" w14:paraId="762C9FD6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0D9C0" w14:textId="77777777" w:rsidR="005E51D3" w:rsidRPr="003F2BB3" w:rsidRDefault="0091261A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Role Title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6F32" w14:textId="77777777" w:rsidR="00DD41CC" w:rsidRPr="003F2BB3" w:rsidRDefault="007C49C4" w:rsidP="00DD41C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Account Director </w:t>
            </w:r>
            <w:r w:rsidR="003E1DE2">
              <w:rPr>
                <w:rFonts w:cs="Calibri"/>
                <w:sz w:val="24"/>
                <w:szCs w:val="24"/>
              </w:rPr>
              <w:t>–</w:t>
            </w:r>
            <w:r w:rsidRPr="003F2BB3">
              <w:rPr>
                <w:rFonts w:cs="Calibri"/>
                <w:sz w:val="24"/>
                <w:szCs w:val="24"/>
              </w:rPr>
              <w:t xml:space="preserve"> </w:t>
            </w:r>
            <w:r w:rsidR="003E1DE2">
              <w:rPr>
                <w:rFonts w:cs="Calibri"/>
                <w:sz w:val="24"/>
                <w:szCs w:val="24"/>
              </w:rPr>
              <w:t>Central Government</w:t>
            </w:r>
          </w:p>
        </w:tc>
      </w:tr>
      <w:tr w:rsidR="005E51D3" w:rsidRPr="003F2BB3" w14:paraId="08328BB4" w14:textId="77777777" w:rsidTr="00443DD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CCA4E" w14:textId="77777777" w:rsidR="000F705D" w:rsidRPr="003F2BB3" w:rsidRDefault="000F705D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</w:p>
          <w:p w14:paraId="04E9EC07" w14:textId="77777777" w:rsidR="005E51D3" w:rsidRPr="003F2BB3" w:rsidRDefault="0091261A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>Function &amp; Dept.</w:t>
            </w:r>
          </w:p>
          <w:p w14:paraId="1D108C48" w14:textId="77777777" w:rsidR="005E51D3" w:rsidRPr="003F2BB3" w:rsidRDefault="005E51D3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616D" w14:textId="77777777" w:rsidR="00587B87" w:rsidRPr="003F2BB3" w:rsidRDefault="00587B87">
            <w:pPr>
              <w:rPr>
                <w:rFonts w:cs="Calibri"/>
                <w:sz w:val="24"/>
                <w:szCs w:val="24"/>
              </w:rPr>
            </w:pPr>
          </w:p>
          <w:p w14:paraId="6DC06012" w14:textId="77777777" w:rsidR="005E51D3" w:rsidRPr="003F2BB3" w:rsidRDefault="00587B87">
            <w:pPr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Sales</w:t>
            </w:r>
          </w:p>
        </w:tc>
      </w:tr>
      <w:tr w:rsidR="002A6660" w:rsidRPr="003F2BB3" w14:paraId="45A5C955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620EE" w14:textId="77777777" w:rsidR="002A6660" w:rsidRPr="003F2BB3" w:rsidRDefault="002A6660" w:rsidP="002A6660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>Career Growth Level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A0834" w14:textId="77777777" w:rsidR="002A6660" w:rsidRPr="003F2BB3" w:rsidRDefault="002A6660" w:rsidP="002A6660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Contributing &amp; Developing  (D) </w:t>
            </w:r>
          </w:p>
          <w:p w14:paraId="14A98025" w14:textId="77777777" w:rsidR="002A6660" w:rsidRPr="003F2BB3" w:rsidRDefault="002A6660" w:rsidP="002A6660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2A6660" w:rsidRPr="003F2BB3" w14:paraId="4E429C8F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99D12" w14:textId="77777777" w:rsidR="002A6660" w:rsidRPr="003F2BB3" w:rsidRDefault="002A6660" w:rsidP="002A6660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</w:p>
          <w:p w14:paraId="4B7B7130" w14:textId="77777777" w:rsidR="002A6660" w:rsidRPr="003F2BB3" w:rsidRDefault="002A6660" w:rsidP="002A6660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CGP Descriptor </w:t>
            </w:r>
          </w:p>
          <w:p w14:paraId="59B21A60" w14:textId="77777777" w:rsidR="002A6660" w:rsidRPr="003F2BB3" w:rsidRDefault="002A6660" w:rsidP="002A6660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A9D9" w14:textId="77777777" w:rsidR="002A6660" w:rsidRPr="003F2BB3" w:rsidRDefault="002A6660" w:rsidP="002A6660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Qualified</w:t>
            </w:r>
            <w:r w:rsidR="007C49C4" w:rsidRPr="003F2BB3">
              <w:rPr>
                <w:rFonts w:cs="Calibri"/>
                <w:sz w:val="24"/>
                <w:szCs w:val="24"/>
              </w:rPr>
              <w:t xml:space="preserve"> </w:t>
            </w:r>
            <w:r w:rsidRPr="003F2BB3">
              <w:rPr>
                <w:rFonts w:cs="Calibri"/>
                <w:sz w:val="24"/>
                <w:szCs w:val="24"/>
              </w:rPr>
              <w:t>specialists, recognised for their expertise, serving as pivotal contributors in various domains. These specialists play a vital role in influencing and shaping new business strategies, policies, practices, and content, catering to both external and internal customers. Their responsibilities may encompass problem-solving and the development and execution of purpose-driven solutions, often of a complex nature, to meet the specific needs of both external and internal customers</w:t>
            </w:r>
          </w:p>
        </w:tc>
      </w:tr>
      <w:tr w:rsidR="001E7F9E" w:rsidRPr="003F2BB3" w14:paraId="491BFB60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CF2A9" w14:textId="77777777" w:rsidR="001E7F9E" w:rsidRPr="003F2BB3" w:rsidRDefault="001E7F9E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Team 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3FFF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2381E431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Sales</w:t>
            </w:r>
          </w:p>
        </w:tc>
      </w:tr>
      <w:tr w:rsidR="001E7F9E" w:rsidRPr="003F2BB3" w14:paraId="5B2FCFA6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767F8" w14:textId="77777777" w:rsidR="001E7F9E" w:rsidRPr="003F2BB3" w:rsidRDefault="001E7F9E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>Reports to</w:t>
            </w: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639E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3A768C06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70E6A409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Sales </w:t>
            </w:r>
            <w:r w:rsidR="00AB6295" w:rsidRPr="003F2BB3">
              <w:rPr>
                <w:rFonts w:cs="Calibri"/>
                <w:sz w:val="24"/>
                <w:szCs w:val="24"/>
              </w:rPr>
              <w:t>Director</w:t>
            </w:r>
          </w:p>
        </w:tc>
      </w:tr>
      <w:tr w:rsidR="001E7F9E" w:rsidRPr="003F2BB3" w14:paraId="421D2158" w14:textId="77777777" w:rsidTr="00443DD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002D" w14:textId="77777777" w:rsidR="001E7F9E" w:rsidRPr="003F2BB3" w:rsidRDefault="001E7F9E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Role Purpose </w:t>
            </w:r>
          </w:p>
          <w:p w14:paraId="69999543" w14:textId="77777777" w:rsidR="001E7F9E" w:rsidRPr="003F2BB3" w:rsidRDefault="001E7F9E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</w:p>
          <w:p w14:paraId="44002027" w14:textId="77777777" w:rsidR="001E7F9E" w:rsidRPr="003F2BB3" w:rsidRDefault="001E7F9E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</w:p>
          <w:p w14:paraId="53DE58D3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27CA2" w14:textId="77777777" w:rsidR="007C49C4" w:rsidRPr="003F2BB3" w:rsidRDefault="007C49C4" w:rsidP="001E7F9E">
            <w:pPr>
              <w:spacing w:after="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The Account Director </w:t>
            </w:r>
            <w:r w:rsidR="0075505D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acts in partnership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with our customers to define and support their technology requirements covering </w:t>
            </w:r>
            <w:r w:rsidR="003E1DE2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UK Government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 The individual needs to be motivated by the desire to solve critical challenges facing our customer and is prepared to connect them with a range of solutions &amp; services provided by SCC &amp; our partners.  As an experienced and dynamic sales professional the individual will be responsible for leading and driving sales engagement</w:t>
            </w:r>
            <w:r w:rsidR="00E53DB8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.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br/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br/>
              <w:t xml:space="preserve">The ideal candidate will demonstrate a high level of experience within the UK </w:t>
            </w:r>
            <w:r w:rsidR="003E1DE2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Government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sector and be able to demonstrate a sound understanding of the technology </w:t>
            </w:r>
            <w:r w:rsidR="00E53DB8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sector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, leveraging experience and relationships with leading industry partners.  </w:t>
            </w:r>
          </w:p>
          <w:p w14:paraId="3E740E7F" w14:textId="77777777" w:rsidR="007C49C4" w:rsidRPr="003F2BB3" w:rsidRDefault="007C49C4" w:rsidP="001E7F9E">
            <w:pPr>
              <w:spacing w:after="0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  <w:p w14:paraId="055CE818" w14:textId="77777777" w:rsidR="001E7F9E" w:rsidRPr="003F2BB3" w:rsidRDefault="007C49C4" w:rsidP="001E7F9E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This is a high profile role focussed on a key growth area for the organisation, the successful applicant </w:t>
            </w:r>
            <w:r w:rsidR="0075505D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will 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regularly brief senior leadership with the opportunity to visibly excel and become a significant contributor to the organisation’s success over the next decade. Experience of leading business capture and devising and implementing complex strategies is highly valued.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br/>
            </w:r>
          </w:p>
          <w:p w14:paraId="58409EE8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E7F9E" w:rsidRPr="003F2BB3" w14:paraId="5B181EC9" w14:textId="77777777" w:rsidTr="00443DDF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235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F87E" w14:textId="77777777" w:rsidR="001E7F9E" w:rsidRDefault="001E7F9E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</w:p>
          <w:p w14:paraId="580DFD92" w14:textId="77777777" w:rsidR="0075505D" w:rsidRPr="003F2BB3" w:rsidRDefault="0075505D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B75C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E7F9E" w:rsidRPr="003F2BB3" w14:paraId="21995C55" w14:textId="77777777" w:rsidTr="000973A6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E11B" w14:textId="77777777" w:rsidR="001E7F9E" w:rsidRPr="003F2BB3" w:rsidRDefault="001E7F9E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lastRenderedPageBreak/>
              <w:t xml:space="preserve">Key Responsibilities </w:t>
            </w:r>
          </w:p>
          <w:p w14:paraId="1105ABB8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E7F9E" w:rsidRPr="003F2BB3" w14:paraId="6057C6C9" w14:textId="77777777" w:rsidTr="008971D9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7DBFC" w14:textId="77777777" w:rsidR="007C49C4" w:rsidRPr="003F2BB3" w:rsidRDefault="007C49C4" w:rsidP="007C49C4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Experience and knowledge of the technology sector is fundamen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tal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with specific focus on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five key areas, 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Enterprise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/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Networking, Digital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Transformation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, Modern Workplace, Software &amp; Cyber</w:t>
            </w:r>
          </w:p>
          <w:p w14:paraId="783F0160" w14:textId="77777777" w:rsidR="007C49C4" w:rsidRPr="003F2BB3" w:rsidRDefault="007C49C4" w:rsidP="007C49C4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Demonstrable experience in the development and execution of complex solutions, value 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based 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selling, and consultative 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engagement</w:t>
            </w:r>
          </w:p>
          <w:p w14:paraId="2424ADDF" w14:textId="77777777" w:rsidR="007C49C4" w:rsidRPr="003F2BB3" w:rsidRDefault="007C49C4" w:rsidP="007C49C4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Demonstrable experience in disrupting 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and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challenging the status quo utilising knowledge assets and data </w:t>
            </w:r>
          </w:p>
          <w:p w14:paraId="2E2F105D" w14:textId="77777777" w:rsidR="007C49C4" w:rsidRPr="003F2BB3" w:rsidRDefault="007C49C4" w:rsidP="007C49C4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Technical aptitude for understanding how technology products and solutions solve business problems</w:t>
            </w:r>
          </w:p>
          <w:p w14:paraId="5E939D25" w14:textId="77777777" w:rsidR="007C49C4" w:rsidRPr="003F2BB3" w:rsidRDefault="007C49C4" w:rsidP="007C49C4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Cultivate relationships with CXX level customers and Key Partners to 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elevate rep</w:t>
            </w:r>
            <w:r w:rsidR="0075505D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u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tation and influence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</w:t>
            </w:r>
          </w:p>
          <w:p w14:paraId="60007AB8" w14:textId="77777777" w:rsidR="007C49C4" w:rsidRPr="003F2BB3" w:rsidRDefault="007C49C4" w:rsidP="007C49C4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Strong enterprise sales experience, proven track record of success, demonstrating in depth knowledge of the full sales cycle and the ability to follow a structured sales process (ideally 6+ years experience in sales roles). </w:t>
            </w:r>
          </w:p>
          <w:p w14:paraId="0D70BC5D" w14:textId="77777777" w:rsidR="007C49C4" w:rsidRPr="003F2BB3" w:rsidRDefault="007C49C4" w:rsidP="007C49C4">
            <w:pPr>
              <w:numPr>
                <w:ilvl w:val="0"/>
                <w:numId w:val="1"/>
              </w:numPr>
              <w:suppressAutoHyphens w:val="0"/>
              <w:autoSpaceDN/>
              <w:spacing w:before="100" w:beforeAutospacing="1" w:after="0" w:afterAutospacing="1"/>
              <w:rPr>
                <w:rFonts w:cs="Calibri"/>
                <w:sz w:val="24"/>
                <w:szCs w:val="24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Ability to take a holistic approach to problem solving by understanding the bigger picture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taking into 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consider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ation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complex relationships and outcomes</w:t>
            </w:r>
          </w:p>
          <w:p w14:paraId="38F6F542" w14:textId="77777777" w:rsidR="001E7F9E" w:rsidRPr="003F2BB3" w:rsidRDefault="00E53DB8" w:rsidP="00E0001F">
            <w:pPr>
              <w:numPr>
                <w:ilvl w:val="0"/>
                <w:numId w:val="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Can articulate d</w:t>
            </w:r>
            <w:r w:rsidR="006A766A" w:rsidRPr="003F2BB3">
              <w:rPr>
                <w:rFonts w:cs="Calibri"/>
                <w:sz w:val="24"/>
                <w:szCs w:val="24"/>
              </w:rPr>
              <w:t>rive and determination to m</w:t>
            </w:r>
            <w:r w:rsidR="00E0001F" w:rsidRPr="003F2BB3">
              <w:rPr>
                <w:rFonts w:cs="Calibri"/>
                <w:sz w:val="24"/>
                <w:szCs w:val="24"/>
              </w:rPr>
              <w:t>eet and exceed annual sales goals</w:t>
            </w:r>
          </w:p>
          <w:p w14:paraId="752BA4AA" w14:textId="77777777" w:rsidR="00E0001F" w:rsidRPr="003F2BB3" w:rsidRDefault="00E53DB8" w:rsidP="00E0001F">
            <w:pPr>
              <w:numPr>
                <w:ilvl w:val="0"/>
                <w:numId w:val="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Able to d</w:t>
            </w:r>
            <w:r w:rsidR="00E0001F" w:rsidRPr="003F2BB3">
              <w:rPr>
                <w:rFonts w:cs="Calibri"/>
                <w:sz w:val="24"/>
                <w:szCs w:val="24"/>
              </w:rPr>
              <w:t xml:space="preserve">evelop bespoke pursuit action plans with defined WIN strategies for agreed key opportunity acquisition </w:t>
            </w:r>
          </w:p>
          <w:p w14:paraId="2658F6BC" w14:textId="77777777" w:rsidR="00E0001F" w:rsidRPr="003F2BB3" w:rsidRDefault="00E53DB8" w:rsidP="00E0001F">
            <w:pPr>
              <w:numPr>
                <w:ilvl w:val="0"/>
                <w:numId w:val="1"/>
              </w:num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Committed to d</w:t>
            </w:r>
            <w:r w:rsidR="00E0001F" w:rsidRPr="003F2BB3">
              <w:rPr>
                <w:rFonts w:cs="Calibri"/>
                <w:sz w:val="24"/>
                <w:szCs w:val="24"/>
              </w:rPr>
              <w:t>evelop and maintain key stake holder relationships with internal and external customers &amp; partners</w:t>
            </w:r>
          </w:p>
          <w:p w14:paraId="3DFE5035" w14:textId="77777777" w:rsidR="00E0001F" w:rsidRPr="003F2BB3" w:rsidRDefault="0075505D" w:rsidP="00E0001F">
            <w:pPr>
              <w:numPr>
                <w:ilvl w:val="0"/>
                <w:numId w:val="1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</w:t>
            </w:r>
            <w:r w:rsidR="00E53DB8" w:rsidRPr="003F2BB3">
              <w:rPr>
                <w:rFonts w:cs="Calibri"/>
                <w:sz w:val="24"/>
                <w:szCs w:val="24"/>
              </w:rPr>
              <w:t>etermined to d</w:t>
            </w:r>
            <w:r w:rsidR="00E0001F" w:rsidRPr="003F2BB3">
              <w:rPr>
                <w:rFonts w:cs="Calibri"/>
                <w:sz w:val="24"/>
                <w:szCs w:val="24"/>
              </w:rPr>
              <w:t xml:space="preserve">rive innovation, entrepreneurialism &amp; leadership in pursuit of company objectives </w:t>
            </w:r>
          </w:p>
        </w:tc>
      </w:tr>
      <w:tr w:rsidR="001E7F9E" w:rsidRPr="003F2BB3" w14:paraId="4C29805D" w14:textId="77777777" w:rsidTr="00443DDF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FC71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67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325A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120E5C1F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4BF0D84B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71A69693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  <w:p w14:paraId="1EEB83BC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E7F9E" w:rsidRPr="003F2BB3" w14:paraId="0B215780" w14:textId="77777777" w:rsidTr="000973A6">
        <w:tblPrEx>
          <w:tblCellMar>
            <w:top w:w="0" w:type="dxa"/>
            <w:bottom w:w="0" w:type="dxa"/>
          </w:tblCellMar>
        </w:tblPrEx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E4B0C" w14:textId="77777777" w:rsidR="001E7F9E" w:rsidRPr="003F2BB3" w:rsidRDefault="001E7F9E" w:rsidP="001E7F9E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Person Specification </w:t>
            </w:r>
          </w:p>
          <w:p w14:paraId="5E01EE57" w14:textId="77777777" w:rsidR="001E7F9E" w:rsidRPr="003F2BB3" w:rsidRDefault="001E7F9E" w:rsidP="001E7F9E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</w:tr>
      <w:tr w:rsidR="001E7F9E" w:rsidRPr="003F2BB3" w14:paraId="266272DE" w14:textId="77777777" w:rsidTr="00487D60">
        <w:tblPrEx>
          <w:tblCellMar>
            <w:top w:w="0" w:type="dxa"/>
            <w:bottom w:w="0" w:type="dxa"/>
          </w:tblCellMar>
        </w:tblPrEx>
        <w:trPr>
          <w:trHeight w:val="2980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7F73" w14:textId="77777777" w:rsidR="00E0001F" w:rsidRPr="003F2BB3" w:rsidRDefault="00E0001F" w:rsidP="00E0001F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Relevant sector experience and commercial knowledge.</w:t>
            </w:r>
          </w:p>
          <w:p w14:paraId="74F43039" w14:textId="77777777" w:rsidR="00E0001F" w:rsidRPr="003F2BB3" w:rsidRDefault="00E0001F" w:rsidP="00E0001F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Self-starter and highly motivated and able to set short and long-term planning goals in line with campaign and business needs</w:t>
            </w:r>
          </w:p>
          <w:p w14:paraId="56EAE58E" w14:textId="77777777" w:rsidR="00E0001F" w:rsidRPr="003F2BB3" w:rsidRDefault="00E0001F" w:rsidP="00E0001F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Ability to work independently and as part of a team as required</w:t>
            </w:r>
          </w:p>
          <w:p w14:paraId="0C755354" w14:textId="77777777" w:rsidR="00E0001F" w:rsidRPr="003F2BB3" w:rsidRDefault="00E0001F" w:rsidP="006A766A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Innovative thinker able to anticipate and overcome problems in a complex sales 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     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environment.</w:t>
            </w:r>
          </w:p>
          <w:p w14:paraId="0C0A6FB9" w14:textId="77777777" w:rsidR="00E0001F" w:rsidRPr="003F2BB3" w:rsidRDefault="00E0001F" w:rsidP="00E0001F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Significant experience in developing, managing and leading strategic campaigns within the Defence sector.</w:t>
            </w:r>
          </w:p>
          <w:p w14:paraId="076CB426" w14:textId="77777777" w:rsidR="00E0001F" w:rsidRPr="003F2BB3" w:rsidRDefault="00E0001F" w:rsidP="00E0001F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Excellent communication, influence and presentation skills.</w:t>
            </w:r>
          </w:p>
          <w:p w14:paraId="7047C229" w14:textId="77777777" w:rsidR="00E0001F" w:rsidRPr="003F2BB3" w:rsidRDefault="006A766A" w:rsidP="00E0001F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100" w:afterAutospacing="1"/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Calm, considered &amp; </w:t>
            </w:r>
            <w:r w:rsidR="00E0001F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confident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 with </w:t>
            </w:r>
            <w:r w:rsidR="00E0001F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senior internal </w:t>
            </w:r>
            <w:r w:rsidR="00E53DB8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&amp; client </w:t>
            </w:r>
            <w:r w:rsidR="00E0001F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stakeholde</w:t>
            </w:r>
            <w:r w:rsidR="00E53DB8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rs &amp; </w:t>
            </w:r>
            <w:r w:rsidR="00E0001F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>partners</w:t>
            </w:r>
          </w:p>
          <w:p w14:paraId="0BF08D1E" w14:textId="77777777" w:rsidR="001E7F9E" w:rsidRPr="003F2BB3" w:rsidRDefault="00E0001F" w:rsidP="006A766A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0" w:afterAutospacing="1"/>
              <w:rPr>
                <w:rFonts w:cs="Calibri"/>
                <w:sz w:val="24"/>
                <w:szCs w:val="24"/>
              </w:rPr>
            </w:pP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Required to make frequent visits to </w:t>
            </w:r>
            <w:r w:rsidR="006A766A"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SCC &amp; </w:t>
            </w:r>
            <w:r w:rsidRPr="003F2BB3">
              <w:rPr>
                <w:rFonts w:eastAsia="Times New Roman" w:cs="Calibri"/>
                <w:sz w:val="24"/>
                <w:szCs w:val="24"/>
                <w:shd w:val="clear" w:color="auto" w:fill="FFFFFF"/>
                <w:lang w:eastAsia="en-GB"/>
              </w:rPr>
              <w:t xml:space="preserve">customer facilities </w:t>
            </w:r>
          </w:p>
        </w:tc>
      </w:tr>
    </w:tbl>
    <w:p w14:paraId="29DD869E" w14:textId="77777777" w:rsidR="005E51D3" w:rsidRPr="003F2BB3" w:rsidRDefault="005E51D3">
      <w:pPr>
        <w:rPr>
          <w:rFonts w:cs="Calibri"/>
          <w:sz w:val="24"/>
          <w:szCs w:val="24"/>
        </w:rPr>
      </w:pPr>
    </w:p>
    <w:p w14:paraId="32821851" w14:textId="77777777" w:rsidR="0042483F" w:rsidRPr="003F2BB3" w:rsidRDefault="0042483F" w:rsidP="0042483F">
      <w:pPr>
        <w:jc w:val="both"/>
        <w:rPr>
          <w:rFonts w:cs="Calibri"/>
          <w:sz w:val="24"/>
          <w:szCs w:val="24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2483F" w:rsidRPr="003F2BB3" w14:paraId="41452897" w14:textId="77777777" w:rsidTr="00DE73B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BA8C0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color w:val="FFFFFF"/>
                <w:sz w:val="24"/>
                <w:szCs w:val="24"/>
              </w:rPr>
            </w:pPr>
            <w:bookmarkStart w:id="0" w:name="_Hlk151532249"/>
            <w:r w:rsidRPr="003F2BB3">
              <w:rPr>
                <w:rFonts w:cs="Calibri"/>
                <w:color w:val="FFFFFF"/>
                <w:sz w:val="24"/>
                <w:szCs w:val="24"/>
              </w:rPr>
              <w:lastRenderedPageBreak/>
              <w:t xml:space="preserve">Key </w:t>
            </w:r>
          </w:p>
          <w:p w14:paraId="42B5B8F9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FF86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FA89411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Level </w:t>
            </w:r>
          </w:p>
        </w:tc>
      </w:tr>
      <w:tr w:rsidR="0042483F" w:rsidRPr="003F2BB3" w14:paraId="62433BF3" w14:textId="77777777" w:rsidTr="00DE73B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0F96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A217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Key Account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39D4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2483F" w:rsidRPr="003F2BB3" w14:paraId="1E7C82C9" w14:textId="77777777" w:rsidTr="00DE73B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FD37C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11FB4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Relationship building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0632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2483F" w:rsidRPr="003F2BB3" w14:paraId="5983EFA5" w14:textId="77777777" w:rsidTr="00DE73B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0B99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B75D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Stakeholder Relationship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28E7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2483F" w:rsidRPr="003F2BB3" w14:paraId="492A49BF" w14:textId="77777777" w:rsidTr="00DE73B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D82F4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5A7B4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Business Acumen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6ECB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2483F" w:rsidRPr="003F2BB3" w14:paraId="0C4D0EA5" w14:textId="77777777" w:rsidTr="00DE73B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02B8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40FC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Business Development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6CC00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2483F" w:rsidRPr="003F2BB3" w14:paraId="0269125D" w14:textId="77777777" w:rsidTr="00DE73B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7FF9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377F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Presentation Skills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EB3EB" w14:textId="77777777" w:rsidR="0042483F" w:rsidRPr="003F2BB3" w:rsidRDefault="0042483F" w:rsidP="00DE73B6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bookmarkEnd w:id="0"/>
    </w:tbl>
    <w:p w14:paraId="13F23D60" w14:textId="77777777" w:rsidR="005E51D3" w:rsidRPr="003F2BB3" w:rsidRDefault="005E51D3">
      <w:pPr>
        <w:rPr>
          <w:rFonts w:cs="Calibri"/>
          <w:sz w:val="24"/>
          <w:szCs w:val="24"/>
        </w:rPr>
      </w:pPr>
    </w:p>
    <w:tbl>
      <w:tblPr>
        <w:tblW w:w="90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5687"/>
        <w:gridCol w:w="1128"/>
      </w:tblGrid>
      <w:tr w:rsidR="0047265C" w:rsidRPr="003F2BB3" w14:paraId="36C32EE9" w14:textId="77777777" w:rsidTr="0047265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93935" w14:textId="77777777" w:rsidR="0047265C" w:rsidRPr="003F2BB3" w:rsidRDefault="0047265C" w:rsidP="008A14FC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Management </w:t>
            </w:r>
          </w:p>
          <w:p w14:paraId="7B8492F9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>Competencies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749CD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AA71451" w14:textId="77777777" w:rsidR="0047265C" w:rsidRPr="003F2BB3" w:rsidRDefault="0047265C" w:rsidP="008A14FC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>Level</w:t>
            </w:r>
          </w:p>
        </w:tc>
      </w:tr>
      <w:tr w:rsidR="0047265C" w:rsidRPr="003F2BB3" w14:paraId="3790D5E3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B5F0F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A80D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Leading, Developing and Managing People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E040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40451B17" w14:textId="77777777" w:rsidTr="004726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28C0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A2BEF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Problem Solving and Decision Making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5607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21C21EF4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2550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2D60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Influencing Others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2A860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674C0720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3355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22AB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Embracing the need for change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A4FA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282188D7" w14:textId="77777777" w:rsidTr="0047265C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A4930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AC3B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Thinking &amp; Acting Strategically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F53A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1CDFC8CB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609F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6.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764C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Planning &amp; Analysis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26D7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6D508C52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6E08C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7.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13BAA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Performance Management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ADCAC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1FF91765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41DD3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8.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90130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Employee Experience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F90F6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00AB8BE1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3211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9.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48EBE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Resourcing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4DD53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  <w:tr w:rsidR="0047265C" w:rsidRPr="003F2BB3" w14:paraId="6F536239" w14:textId="77777777" w:rsidTr="0047265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1D83B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10.</w:t>
            </w:r>
          </w:p>
        </w:tc>
        <w:tc>
          <w:tcPr>
            <w:tcW w:w="5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130B1" w14:textId="77777777" w:rsidR="0047265C" w:rsidRPr="003F2BB3" w:rsidRDefault="0047265C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Competency Assessment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2C3" w14:textId="77777777" w:rsidR="0047265C" w:rsidRPr="003F2BB3" w:rsidRDefault="0042483F" w:rsidP="008A14F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</w:t>
            </w:r>
          </w:p>
        </w:tc>
      </w:tr>
    </w:tbl>
    <w:p w14:paraId="6CEC074F" w14:textId="77777777" w:rsidR="00443DDF" w:rsidRPr="003F2BB3" w:rsidRDefault="00443DDF">
      <w:pPr>
        <w:rPr>
          <w:rFonts w:cs="Calibri"/>
          <w:sz w:val="24"/>
          <w:szCs w:val="24"/>
        </w:rPr>
      </w:pPr>
    </w:p>
    <w:tbl>
      <w:tblPr>
        <w:tblW w:w="90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5"/>
        <w:gridCol w:w="5670"/>
        <w:gridCol w:w="1134"/>
      </w:tblGrid>
      <w:tr w:rsidR="0047265C" w:rsidRPr="003F2BB3" w14:paraId="2BF650DF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16367" w14:textId="77777777" w:rsidR="0047265C" w:rsidRPr="003F2BB3" w:rsidRDefault="0047265C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Value Behaviours </w:t>
            </w:r>
          </w:p>
          <w:p w14:paraId="22AF2A15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E1BEE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DB24B0F" w14:textId="77777777" w:rsidR="0047265C" w:rsidRPr="003F2BB3" w:rsidRDefault="0047265C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>Level</w:t>
            </w:r>
          </w:p>
        </w:tc>
      </w:tr>
      <w:tr w:rsidR="0047265C" w:rsidRPr="003F2BB3" w14:paraId="3004DF95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4D5C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8DCC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Responsibility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C0F9" w14:textId="77777777" w:rsidR="0047265C" w:rsidRPr="003F2BB3" w:rsidRDefault="001F1639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7265C" w:rsidRPr="003F2BB3" w14:paraId="2A43DCFB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229C6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782E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Passion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46216" w14:textId="77777777" w:rsidR="0047265C" w:rsidRPr="003F2BB3" w:rsidRDefault="001F1639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7265C" w:rsidRPr="003F2BB3" w14:paraId="5359E121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14DBF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05394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Customer First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341A3" w14:textId="77777777" w:rsidR="0047265C" w:rsidRPr="003F2BB3" w:rsidRDefault="001F1639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7265C" w:rsidRPr="003F2BB3" w14:paraId="2DB850BD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A3CD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ED021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Agility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367F7" w14:textId="77777777" w:rsidR="0047265C" w:rsidRPr="003F2BB3" w:rsidRDefault="001F1639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  <w:tr w:rsidR="0047265C" w:rsidRPr="003F2BB3" w14:paraId="76B5FF1C" w14:textId="77777777" w:rsidTr="0047265C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E2C9E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26797" w14:textId="77777777" w:rsidR="0047265C" w:rsidRPr="003F2BB3" w:rsidRDefault="0047265C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Family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DC8E" w14:textId="77777777" w:rsidR="0047265C" w:rsidRPr="003F2BB3" w:rsidRDefault="0042483F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3F08D8F9" w14:textId="77777777" w:rsidR="00887598" w:rsidRPr="003F2BB3" w:rsidRDefault="00887598" w:rsidP="00887598">
      <w:pPr>
        <w:spacing w:after="0"/>
        <w:rPr>
          <w:rFonts w:cs="Calibri"/>
          <w:vanish/>
          <w:sz w:val="24"/>
          <w:szCs w:val="24"/>
        </w:rPr>
      </w:pPr>
      <w:bookmarkStart w:id="1" w:name="_Hlk140666206"/>
    </w:p>
    <w:tbl>
      <w:tblPr>
        <w:tblpPr w:leftFromText="180" w:rightFromText="180" w:vertAnchor="text" w:horzAnchor="margin" w:tblpY="270"/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3394D" w:rsidRPr="003F2BB3" w14:paraId="383828F1" w14:textId="77777777" w:rsidTr="000973A6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88F6A" w14:textId="77777777" w:rsidR="0043394D" w:rsidRPr="003F2BB3" w:rsidRDefault="0043394D" w:rsidP="0043394D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Version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AFE0" w14:textId="77777777" w:rsidR="0043394D" w:rsidRPr="003F2BB3" w:rsidRDefault="0043394D" w:rsidP="0043394D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Date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DA19" w14:textId="77777777" w:rsidR="0043394D" w:rsidRPr="003F2BB3" w:rsidRDefault="0043394D" w:rsidP="0043394D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Description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8D3FD" w14:textId="77777777" w:rsidR="0043394D" w:rsidRPr="003F2BB3" w:rsidRDefault="0043394D" w:rsidP="0043394D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Approved by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61C2" w14:textId="77777777" w:rsidR="0043394D" w:rsidRPr="003F2BB3" w:rsidRDefault="0043394D" w:rsidP="0043394D">
            <w:pPr>
              <w:spacing w:after="0"/>
              <w:rPr>
                <w:rFonts w:cs="Calibri"/>
                <w:color w:val="FFFFFF"/>
                <w:sz w:val="24"/>
                <w:szCs w:val="24"/>
              </w:rPr>
            </w:pPr>
            <w:r w:rsidRPr="003F2BB3">
              <w:rPr>
                <w:rFonts w:cs="Calibri"/>
                <w:color w:val="FFFFFF"/>
                <w:sz w:val="24"/>
                <w:szCs w:val="24"/>
              </w:rPr>
              <w:t xml:space="preserve">Date </w:t>
            </w:r>
          </w:p>
        </w:tc>
      </w:tr>
      <w:tr w:rsidR="0043394D" w:rsidRPr="003F2BB3" w14:paraId="668E2062" w14:textId="77777777" w:rsidTr="0043394D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7ABE" w14:textId="77777777" w:rsidR="0043394D" w:rsidRPr="003F2BB3" w:rsidRDefault="0043394D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1.0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B905" w14:textId="77777777" w:rsidR="0043394D" w:rsidRPr="003F2BB3" w:rsidRDefault="00443DDF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November 2023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C12C" w14:textId="77777777" w:rsidR="0043394D" w:rsidRPr="003F2BB3" w:rsidRDefault="0043394D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Original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96BFB" w14:textId="77777777" w:rsidR="0043394D" w:rsidRPr="003F2BB3" w:rsidRDefault="0043394D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06275" w14:textId="77777777" w:rsidR="0043394D" w:rsidRPr="003F2BB3" w:rsidRDefault="00443DDF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November 2023 </w:t>
            </w:r>
          </w:p>
        </w:tc>
      </w:tr>
      <w:tr w:rsidR="007B3864" w:rsidRPr="003F2BB3" w14:paraId="0F05D78B" w14:textId="77777777" w:rsidTr="0043394D">
        <w:tblPrEx>
          <w:tblCellMar>
            <w:top w:w="0" w:type="dxa"/>
            <w:bottom w:w="0" w:type="dxa"/>
          </w:tblCellMar>
        </w:tblPrEx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D2F6F" w14:textId="77777777" w:rsidR="007B3864" w:rsidRPr="003F2BB3" w:rsidRDefault="007B3864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>2.0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9B60" w14:textId="77777777" w:rsidR="007B3864" w:rsidRPr="003F2BB3" w:rsidRDefault="007B3864" w:rsidP="007B3864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March 2024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9B01" w14:textId="77777777" w:rsidR="007B3864" w:rsidRPr="003F2BB3" w:rsidRDefault="007B3864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Formatting of cells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22C5" w14:textId="77777777" w:rsidR="007B3864" w:rsidRPr="003F2BB3" w:rsidRDefault="007B3864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HR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BC40" w14:textId="77777777" w:rsidR="007B3864" w:rsidRPr="003F2BB3" w:rsidRDefault="007B3864" w:rsidP="0043394D">
            <w:pPr>
              <w:spacing w:after="0"/>
              <w:rPr>
                <w:rFonts w:cs="Calibri"/>
                <w:sz w:val="24"/>
                <w:szCs w:val="24"/>
              </w:rPr>
            </w:pPr>
            <w:r w:rsidRPr="003F2BB3">
              <w:rPr>
                <w:rFonts w:cs="Calibri"/>
                <w:sz w:val="24"/>
                <w:szCs w:val="24"/>
              </w:rPr>
              <w:t xml:space="preserve">March 2024 </w:t>
            </w:r>
          </w:p>
        </w:tc>
      </w:tr>
      <w:bookmarkEnd w:id="1"/>
    </w:tbl>
    <w:p w14:paraId="6E2A9F5F" w14:textId="77777777" w:rsidR="005E51D3" w:rsidRPr="003F2BB3" w:rsidRDefault="005E51D3">
      <w:pPr>
        <w:rPr>
          <w:rFonts w:cs="Calibri"/>
          <w:sz w:val="24"/>
          <w:szCs w:val="24"/>
        </w:rPr>
      </w:pPr>
    </w:p>
    <w:sectPr w:rsidR="005E51D3" w:rsidRPr="003F2BB3"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753B4" w14:textId="77777777" w:rsidR="00360AE6" w:rsidRDefault="00360AE6">
      <w:pPr>
        <w:spacing w:after="0"/>
      </w:pPr>
      <w:r>
        <w:separator/>
      </w:r>
    </w:p>
  </w:endnote>
  <w:endnote w:type="continuationSeparator" w:id="0">
    <w:p w14:paraId="4E248397" w14:textId="77777777" w:rsidR="00360AE6" w:rsidRDefault="00360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A88C" w14:textId="77777777" w:rsidR="00360AE6" w:rsidRDefault="00360AE6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743051" w14:textId="77777777" w:rsidR="00360AE6" w:rsidRDefault="00360A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45C4A"/>
    <w:multiLevelType w:val="multilevel"/>
    <w:tmpl w:val="7BBE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C84DE6"/>
    <w:multiLevelType w:val="multilevel"/>
    <w:tmpl w:val="6D64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46F4B"/>
    <w:multiLevelType w:val="multilevel"/>
    <w:tmpl w:val="C6FE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27FCC"/>
    <w:multiLevelType w:val="hybridMultilevel"/>
    <w:tmpl w:val="2AD6B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26000"/>
    <w:multiLevelType w:val="hybridMultilevel"/>
    <w:tmpl w:val="498872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C57E3"/>
    <w:multiLevelType w:val="multilevel"/>
    <w:tmpl w:val="E7D0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04635C"/>
    <w:multiLevelType w:val="multilevel"/>
    <w:tmpl w:val="259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207DC7"/>
    <w:multiLevelType w:val="multilevel"/>
    <w:tmpl w:val="3872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F65974"/>
    <w:multiLevelType w:val="multilevel"/>
    <w:tmpl w:val="0612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3949087">
    <w:abstractNumId w:val="4"/>
  </w:num>
  <w:num w:numId="2" w16cid:durableId="1103261051">
    <w:abstractNumId w:val="3"/>
  </w:num>
  <w:num w:numId="3" w16cid:durableId="1517160534">
    <w:abstractNumId w:val="5"/>
  </w:num>
  <w:num w:numId="4" w16cid:durableId="146361769">
    <w:abstractNumId w:val="8"/>
  </w:num>
  <w:num w:numId="5" w16cid:durableId="252249332">
    <w:abstractNumId w:val="7"/>
  </w:num>
  <w:num w:numId="6" w16cid:durableId="655304522">
    <w:abstractNumId w:val="2"/>
  </w:num>
  <w:num w:numId="7" w16cid:durableId="1874732707">
    <w:abstractNumId w:val="6"/>
  </w:num>
  <w:num w:numId="8" w16cid:durableId="1743747649">
    <w:abstractNumId w:val="0"/>
  </w:num>
  <w:num w:numId="9" w16cid:durableId="158079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1D3"/>
    <w:rsid w:val="000176B0"/>
    <w:rsid w:val="0009635D"/>
    <w:rsid w:val="000973A6"/>
    <w:rsid w:val="000F705D"/>
    <w:rsid w:val="001E7F9E"/>
    <w:rsid w:val="001F1639"/>
    <w:rsid w:val="001F27ED"/>
    <w:rsid w:val="00244074"/>
    <w:rsid w:val="00261225"/>
    <w:rsid w:val="002A6660"/>
    <w:rsid w:val="002F0803"/>
    <w:rsid w:val="002F2326"/>
    <w:rsid w:val="00360AE6"/>
    <w:rsid w:val="003A1DB8"/>
    <w:rsid w:val="003E1DE2"/>
    <w:rsid w:val="003F2BB3"/>
    <w:rsid w:val="0042483F"/>
    <w:rsid w:val="0043394D"/>
    <w:rsid w:val="00443D30"/>
    <w:rsid w:val="00443DDF"/>
    <w:rsid w:val="0047265C"/>
    <w:rsid w:val="00487D60"/>
    <w:rsid w:val="00587B87"/>
    <w:rsid w:val="005E51D3"/>
    <w:rsid w:val="00630BD4"/>
    <w:rsid w:val="006A766A"/>
    <w:rsid w:val="00713449"/>
    <w:rsid w:val="0075505D"/>
    <w:rsid w:val="007B3864"/>
    <w:rsid w:val="007C49C4"/>
    <w:rsid w:val="00813C5D"/>
    <w:rsid w:val="00887598"/>
    <w:rsid w:val="008971D9"/>
    <w:rsid w:val="008A14FC"/>
    <w:rsid w:val="0091261A"/>
    <w:rsid w:val="00A06F8D"/>
    <w:rsid w:val="00A761EE"/>
    <w:rsid w:val="00A84345"/>
    <w:rsid w:val="00AB6295"/>
    <w:rsid w:val="00B60684"/>
    <w:rsid w:val="00C87B7C"/>
    <w:rsid w:val="00DA191A"/>
    <w:rsid w:val="00DD41CC"/>
    <w:rsid w:val="00DE73B6"/>
    <w:rsid w:val="00DF3EF8"/>
    <w:rsid w:val="00E0001F"/>
    <w:rsid w:val="00E4100D"/>
    <w:rsid w:val="00E53DB8"/>
    <w:rsid w:val="00EC698E"/>
    <w:rsid w:val="00EE13EA"/>
    <w:rsid w:val="00F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26743E"/>
  <w15:docId w15:val="{26CDC508-7627-4D30-B26E-C06E59EB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DDF"/>
    <w:pPr>
      <w:suppressAutoHyphens/>
      <w:autoSpaceDN w:val="0"/>
      <w:spacing w:after="16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6295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E1DE2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3E1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75A4788B0FF4581B5EDC1D19DCC4E" ma:contentTypeVersion="18" ma:contentTypeDescription="Create a new document." ma:contentTypeScope="" ma:versionID="2ccf6063237eafc845895aea920af195">
  <xsd:schema xmlns:xsd="http://www.w3.org/2001/XMLSchema" xmlns:xs="http://www.w3.org/2001/XMLSchema" xmlns:p="http://schemas.microsoft.com/office/2006/metadata/properties" xmlns:ns3="063d422a-b841-4ec8-b36b-0d69c8c04e66" xmlns:ns4="b09f517f-50fe-4f65-8134-66229485d380" targetNamespace="http://schemas.microsoft.com/office/2006/metadata/properties" ma:root="true" ma:fieldsID="35bf42e3fa0e62da451d83d169952b36" ns3:_="" ns4:_="">
    <xsd:import namespace="063d422a-b841-4ec8-b36b-0d69c8c04e66"/>
    <xsd:import namespace="b09f517f-50fe-4f65-8134-66229485d3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d422a-b841-4ec8-b36b-0d69c8c04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f517f-50fe-4f65-8134-66229485d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3d422a-b841-4ec8-b36b-0d69c8c04e66" xsi:nil="true"/>
  </documentManagement>
</p:properties>
</file>

<file path=customXml/itemProps1.xml><?xml version="1.0" encoding="utf-8"?>
<ds:datastoreItem xmlns:ds="http://schemas.openxmlformats.org/officeDocument/2006/customXml" ds:itemID="{B106741A-EC12-4673-8DFB-B89D29CA1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d422a-b841-4ec8-b36b-0d69c8c04e66"/>
    <ds:schemaRef ds:uri="b09f517f-50fe-4f65-8134-66229485d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0D0EE-E4B7-43D6-99E1-AF6E322844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00295-38F4-4CDD-97D5-BAC3854FBD02}">
  <ds:schemaRefs>
    <ds:schemaRef ds:uri="b09f517f-50fe-4f65-8134-66229485d380"/>
    <ds:schemaRef ds:uri="http://schemas.microsoft.com/office/2006/documentManagement/types"/>
    <ds:schemaRef ds:uri="063d422a-b841-4ec8-b36b-0d69c8c04e66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Kambo</dc:creator>
  <cp:keywords/>
  <dc:description/>
  <cp:lastModifiedBy>Ian Russell</cp:lastModifiedBy>
  <cp:revision>2</cp:revision>
  <cp:lastPrinted>2022-06-21T11:29:00Z</cp:lastPrinted>
  <dcterms:created xsi:type="dcterms:W3CDTF">2025-02-28T15:06:00Z</dcterms:created>
  <dcterms:modified xsi:type="dcterms:W3CDTF">2025-02-28T15:06:00Z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0x01010064C75A4788B0FF4581B5EDC1D19DCC4E</vt:lpwstr>
  </property>
</Properties>
</file>