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60C8" w14:textId="77777777" w:rsidR="005E51D3" w:rsidRDefault="00630BD4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pict w14:anchorId="6F349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black and white logo&#10;&#10;Description automatically generated with low confidence" style="width:134pt;height:50.5pt;visibility:visible">
            <v:imagedata r:id="rId7" o:title="A black and white logo&#10;&#10;Description automatically generated with low confidence"/>
          </v:shape>
        </w:pict>
      </w:r>
    </w:p>
    <w:tbl>
      <w:tblPr>
        <w:tblW w:w="91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6871"/>
      </w:tblGrid>
      <w:tr w:rsidR="005E51D3" w14:paraId="5421E61B" w14:textId="77777777" w:rsidTr="009509B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920D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DBD0" w14:textId="77777777" w:rsidR="005E51D3" w:rsidRDefault="005E51D3" w:rsidP="00DD41CC">
            <w:pPr>
              <w:spacing w:after="0"/>
              <w:rPr>
                <w:sz w:val="20"/>
                <w:szCs w:val="20"/>
              </w:rPr>
            </w:pPr>
          </w:p>
          <w:p w14:paraId="15AF5AEF" w14:textId="77777777" w:rsidR="007A6EB4" w:rsidRDefault="007A6EB4" w:rsidP="007A6E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 xml:space="preserve">Business Development Executive </w:t>
            </w:r>
          </w:p>
          <w:p w14:paraId="0340484A" w14:textId="77777777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3ADB2F1F" w14:textId="77777777" w:rsidTr="009509B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8A3E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251538F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3A36A69B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6A77" w14:textId="77777777" w:rsidR="005E51D3" w:rsidRDefault="007A6EB4" w:rsidP="007A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</w:t>
            </w:r>
          </w:p>
        </w:tc>
      </w:tr>
      <w:tr w:rsidR="005E51D3" w14:paraId="0CEFBCCD" w14:textId="77777777" w:rsidTr="009509B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9494" w14:textId="77777777" w:rsidR="005E51D3" w:rsidRPr="00FE29A4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 w:rsidRPr="00FE29A4"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9CDA" w14:textId="77777777" w:rsidR="005E51D3" w:rsidRPr="00FE29A4" w:rsidRDefault="006507E0">
            <w:pPr>
              <w:spacing w:after="0"/>
              <w:rPr>
                <w:sz w:val="20"/>
                <w:szCs w:val="20"/>
              </w:rPr>
            </w:pPr>
            <w:r w:rsidRPr="00FE29A4">
              <w:rPr>
                <w:sz w:val="20"/>
                <w:szCs w:val="20"/>
              </w:rPr>
              <w:t>Collaborating &amp; providing Technical Knowledge</w:t>
            </w:r>
            <w:r w:rsidR="002F0803" w:rsidRPr="00FE29A4">
              <w:rPr>
                <w:sz w:val="20"/>
                <w:szCs w:val="20"/>
              </w:rPr>
              <w:t xml:space="preserve"> (</w:t>
            </w:r>
            <w:r w:rsidRPr="00FE29A4">
              <w:rPr>
                <w:sz w:val="20"/>
                <w:szCs w:val="20"/>
              </w:rPr>
              <w:t>E</w:t>
            </w:r>
            <w:r w:rsidR="002F0803" w:rsidRPr="00FE29A4">
              <w:rPr>
                <w:sz w:val="20"/>
                <w:szCs w:val="20"/>
              </w:rPr>
              <w:t xml:space="preserve">) </w:t>
            </w:r>
          </w:p>
          <w:p w14:paraId="2EE11BAE" w14:textId="77777777" w:rsidR="005E51D3" w:rsidRPr="00FE29A4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573B361A" w14:textId="77777777" w:rsidTr="009509B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CF19" w14:textId="77777777" w:rsidR="000F705D" w:rsidRPr="00FE29A4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957EEFC" w14:textId="77777777" w:rsidR="005E51D3" w:rsidRPr="00FE29A4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 w:rsidRPr="00FE29A4"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1D7831E2" w14:textId="77777777" w:rsidR="005E51D3" w:rsidRPr="00FE29A4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7A01" w14:textId="2935E5B0" w:rsidR="005E51D3" w:rsidRPr="00FE29A4" w:rsidRDefault="006507E0" w:rsidP="00443DDF">
            <w:pPr>
              <w:spacing w:after="0"/>
              <w:rPr>
                <w:sz w:val="20"/>
                <w:szCs w:val="20"/>
              </w:rPr>
            </w:pPr>
            <w:r w:rsidRPr="00FE29A4">
              <w:rPr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367566" w:rsidRPr="00FE29A4">
              <w:rPr>
                <w:sz w:val="20"/>
                <w:szCs w:val="20"/>
              </w:rPr>
              <w:t>operationally</w:t>
            </w:r>
            <w:r w:rsidRPr="00FE29A4">
              <w:rPr>
                <w:sz w:val="20"/>
                <w:szCs w:val="20"/>
              </w:rPr>
              <w:t xml:space="preserve"> knowledgeable in a defined field or, may have responsibility for key customer engagement activity</w:t>
            </w:r>
          </w:p>
        </w:tc>
      </w:tr>
      <w:tr w:rsidR="005E51D3" w14:paraId="40B9DBDA" w14:textId="77777777" w:rsidTr="009509B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771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5EB3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3EA0FA94" w14:textId="367BF162" w:rsidR="005E51D3" w:rsidRDefault="00C234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Diamond Commercial North</w:t>
            </w:r>
          </w:p>
        </w:tc>
      </w:tr>
      <w:tr w:rsidR="005E51D3" w14:paraId="0E559050" w14:textId="77777777" w:rsidTr="009509B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1D1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3F4B" w14:textId="6467CDBF" w:rsidR="005E51D3" w:rsidRDefault="00C234AF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</w:t>
            </w:r>
            <w:r w:rsidR="007A6EB4">
              <w:rPr>
                <w:sz w:val="20"/>
                <w:szCs w:val="20"/>
              </w:rPr>
              <w:t xml:space="preserve"> Manager </w:t>
            </w:r>
            <w:r>
              <w:rPr>
                <w:sz w:val="20"/>
                <w:szCs w:val="20"/>
              </w:rPr>
              <w:t>–</w:t>
            </w:r>
            <w:r w:rsidR="007A6E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Diamond Commercial North</w:t>
            </w:r>
          </w:p>
          <w:p w14:paraId="4D81F9B6" w14:textId="77777777" w:rsidR="002F0803" w:rsidRDefault="002F0803" w:rsidP="002F080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45C781FB" w14:textId="77777777" w:rsidTr="009509B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14B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7CBCBD03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FAC1FD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94D54FD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5370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E802991" w14:textId="3F7616B4" w:rsidR="005E51D3" w:rsidRDefault="00D003DA" w:rsidP="00F72F1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="00367566">
              <w:rPr>
                <w:rFonts w:cs="Calibri"/>
                <w:sz w:val="20"/>
                <w:szCs w:val="20"/>
              </w:rPr>
              <w:t>orking within a high-performance sales team</w:t>
            </w:r>
            <w:r w:rsidR="00923D7E">
              <w:rPr>
                <w:rFonts w:cs="Calibri"/>
                <w:sz w:val="20"/>
                <w:szCs w:val="20"/>
              </w:rPr>
              <w:t xml:space="preserve"> focussed on a targeted Enterprise Client base</w:t>
            </w:r>
            <w:r w:rsidR="00367566">
              <w:rPr>
                <w:rFonts w:cs="Calibri"/>
                <w:sz w:val="20"/>
                <w:szCs w:val="20"/>
              </w:rPr>
              <w:t xml:space="preserve">. </w:t>
            </w:r>
            <w:r w:rsidR="003C16CA">
              <w:rPr>
                <w:rFonts w:cs="Calibri"/>
                <w:sz w:val="20"/>
                <w:szCs w:val="20"/>
              </w:rPr>
              <w:t>Focus on d</w:t>
            </w:r>
            <w:r w:rsidR="007A6EB4">
              <w:rPr>
                <w:rFonts w:cs="Calibri"/>
                <w:sz w:val="20"/>
                <w:szCs w:val="20"/>
              </w:rPr>
              <w:t>eveloping and closing new business opportunities with</w:t>
            </w:r>
            <w:r w:rsidR="003E4EEB">
              <w:rPr>
                <w:rFonts w:cs="Calibri"/>
                <w:sz w:val="20"/>
                <w:szCs w:val="20"/>
              </w:rPr>
              <w:t xml:space="preserve"> </w:t>
            </w:r>
            <w:r w:rsidR="007A6EB4">
              <w:rPr>
                <w:rFonts w:cs="Calibri"/>
                <w:sz w:val="20"/>
                <w:szCs w:val="20"/>
              </w:rPr>
              <w:t>net new target customers</w:t>
            </w:r>
            <w:r w:rsidR="00C234AF">
              <w:rPr>
                <w:rFonts w:cs="Calibri"/>
                <w:sz w:val="20"/>
                <w:szCs w:val="20"/>
              </w:rPr>
              <w:t xml:space="preserve"> aligned to the Diamond Commercial North Region</w:t>
            </w:r>
            <w:r w:rsidR="006D5F3F">
              <w:rPr>
                <w:rFonts w:cs="Calibri"/>
                <w:sz w:val="20"/>
                <w:szCs w:val="20"/>
              </w:rPr>
              <w:t>. The role is</w:t>
            </w:r>
            <w:r w:rsidR="007A6EB4">
              <w:rPr>
                <w:rFonts w:cs="Calibri"/>
                <w:sz w:val="20"/>
                <w:szCs w:val="20"/>
              </w:rPr>
              <w:t xml:space="preserve"> to achieve </w:t>
            </w:r>
            <w:r w:rsidR="00C234AF">
              <w:rPr>
                <w:rFonts w:cs="Calibri"/>
                <w:sz w:val="20"/>
                <w:szCs w:val="20"/>
              </w:rPr>
              <w:t>an</w:t>
            </w:r>
            <w:r w:rsidR="00367566">
              <w:rPr>
                <w:rFonts w:cs="Calibri"/>
                <w:sz w:val="20"/>
                <w:szCs w:val="20"/>
              </w:rPr>
              <w:t xml:space="preserve"> </w:t>
            </w:r>
            <w:r w:rsidR="007A6EB4">
              <w:rPr>
                <w:rFonts w:cs="Calibri"/>
                <w:sz w:val="20"/>
                <w:szCs w:val="20"/>
              </w:rPr>
              <w:t>annual gross margin target of £450k</w:t>
            </w:r>
            <w:r w:rsidR="00367566">
              <w:rPr>
                <w:rFonts w:cs="Calibri"/>
                <w:sz w:val="20"/>
                <w:szCs w:val="20"/>
              </w:rPr>
              <w:t xml:space="preserve"> for the first yea</w:t>
            </w:r>
            <w:r w:rsidR="008A1D93">
              <w:rPr>
                <w:rFonts w:cs="Calibri"/>
                <w:sz w:val="20"/>
                <w:szCs w:val="20"/>
              </w:rPr>
              <w:t>r</w:t>
            </w:r>
            <w:r w:rsidR="006D5F3F">
              <w:rPr>
                <w:rFonts w:cs="Calibri"/>
                <w:sz w:val="20"/>
                <w:szCs w:val="20"/>
              </w:rPr>
              <w:t xml:space="preserve">. </w:t>
            </w:r>
            <w:r w:rsidR="00E10996">
              <w:rPr>
                <w:rFonts w:cs="Calibri"/>
                <w:sz w:val="20"/>
                <w:szCs w:val="20"/>
              </w:rPr>
              <w:t xml:space="preserve">It is essential to have </w:t>
            </w:r>
            <w:r w:rsidR="00F31018" w:rsidRPr="00F31018">
              <w:rPr>
                <w:rFonts w:cs="Calibri"/>
                <w:sz w:val="20"/>
                <w:szCs w:val="20"/>
              </w:rPr>
              <w:t xml:space="preserve">Enterprise Sales skills, and a proven track record of selling to, and growing Enterprise Accounts.  </w:t>
            </w:r>
            <w:r w:rsidR="009339CA">
              <w:rPr>
                <w:rFonts w:cs="Calibri"/>
                <w:sz w:val="20"/>
                <w:szCs w:val="20"/>
              </w:rPr>
              <w:t xml:space="preserve">Skills in stakeholder engagement are paramount </w:t>
            </w:r>
            <w:r w:rsidR="009E2251">
              <w:rPr>
                <w:rFonts w:cs="Calibri"/>
                <w:sz w:val="20"/>
                <w:szCs w:val="20"/>
              </w:rPr>
              <w:t xml:space="preserve">with the role able to converse at CxO level </w:t>
            </w:r>
            <w:r w:rsidR="00F54C45">
              <w:rPr>
                <w:rFonts w:cs="Calibri"/>
                <w:sz w:val="20"/>
                <w:szCs w:val="20"/>
              </w:rPr>
              <w:t>and to engage this across both SCC and the customer organisation. Must d</w:t>
            </w:r>
            <w:r w:rsidR="007A6EB4">
              <w:rPr>
                <w:rFonts w:cs="Calibri"/>
                <w:sz w:val="20"/>
                <w:szCs w:val="20"/>
              </w:rPr>
              <w:t xml:space="preserve">evelop and </w:t>
            </w:r>
            <w:r w:rsidR="00221ABA">
              <w:rPr>
                <w:rFonts w:cs="Calibri"/>
                <w:sz w:val="20"/>
                <w:szCs w:val="20"/>
              </w:rPr>
              <w:t>execute against</w:t>
            </w:r>
            <w:r w:rsidR="007A6EB4">
              <w:rPr>
                <w:rFonts w:cs="Calibri"/>
                <w:sz w:val="20"/>
                <w:szCs w:val="20"/>
              </w:rPr>
              <w:t xml:space="preserve"> a new business territory strategy</w:t>
            </w:r>
            <w:r w:rsidR="00221ABA">
              <w:rPr>
                <w:rFonts w:cs="Calibri"/>
                <w:sz w:val="20"/>
                <w:szCs w:val="20"/>
              </w:rPr>
              <w:t xml:space="preserve">, driving business </w:t>
            </w:r>
            <w:r w:rsidR="00882246">
              <w:rPr>
                <w:rFonts w:cs="Calibri"/>
                <w:sz w:val="20"/>
                <w:szCs w:val="20"/>
              </w:rPr>
              <w:t>across all SCC</w:t>
            </w:r>
            <w:r w:rsidR="00367566">
              <w:rPr>
                <w:rFonts w:cs="Calibri"/>
                <w:sz w:val="20"/>
                <w:szCs w:val="20"/>
              </w:rPr>
              <w:t xml:space="preserve"> business unit portfolio </w:t>
            </w:r>
            <w:r w:rsidR="00882246">
              <w:rPr>
                <w:rFonts w:cs="Calibri"/>
                <w:sz w:val="20"/>
                <w:szCs w:val="20"/>
              </w:rPr>
              <w:t xml:space="preserve">products and services. </w:t>
            </w:r>
          </w:p>
        </w:tc>
      </w:tr>
      <w:tr w:rsidR="005E51D3" w14:paraId="567D2217" w14:textId="77777777" w:rsidTr="009509B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6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6004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2729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34C5F797" w14:textId="77777777" w:rsidTr="009509B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B02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051FECA4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8B265E" w14:paraId="209BD968" w14:textId="77777777" w:rsidTr="009509B3">
        <w:tblPrEx>
          <w:tblCellMar>
            <w:top w:w="0" w:type="dxa"/>
            <w:bottom w:w="0" w:type="dxa"/>
          </w:tblCellMar>
        </w:tblPrEx>
        <w:trPr>
          <w:trHeight w:val="5540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358C" w14:textId="6F0BDFFF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Prospecting and qualifying new business target customers or new revenue lines within </w:t>
            </w:r>
            <w:r w:rsidR="00367566">
              <w:rPr>
                <w:rFonts w:ascii="Calibri Light" w:hAnsi="Calibri Light" w:cs="Calibri Light"/>
              </w:rPr>
              <w:t>aligned</w:t>
            </w:r>
            <w:r>
              <w:rPr>
                <w:rFonts w:ascii="Calibri Light" w:hAnsi="Calibri Light" w:cs="Calibri Light"/>
              </w:rPr>
              <w:t xml:space="preserve"> new business customers. </w:t>
            </w:r>
            <w:r w:rsidRPr="00F85851">
              <w:rPr>
                <w:rFonts w:ascii="Calibri Light" w:hAnsi="Calibri Light" w:cs="Calibri Light"/>
              </w:rPr>
              <w:t xml:space="preserve">Articulate the customer challenge and </w:t>
            </w:r>
            <w:r>
              <w:rPr>
                <w:rFonts w:ascii="Calibri Light" w:hAnsi="Calibri Light" w:cs="Calibri Light"/>
              </w:rPr>
              <w:t>create</w:t>
            </w:r>
            <w:r w:rsidRPr="00F8585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a joint plan with the </w:t>
            </w:r>
            <w:r w:rsidR="00367566">
              <w:rPr>
                <w:rFonts w:ascii="Calibri Light" w:hAnsi="Calibri Light" w:cs="Calibri Light"/>
              </w:rPr>
              <w:t>Business Unit (</w:t>
            </w:r>
            <w:r>
              <w:rPr>
                <w:rFonts w:ascii="Calibri Light" w:hAnsi="Calibri Light" w:cs="Calibri Light"/>
              </w:rPr>
              <w:t>BU</w:t>
            </w:r>
            <w:r w:rsidR="00367566">
              <w:rPr>
                <w:rFonts w:ascii="Calibri Light" w:hAnsi="Calibri Light" w:cs="Calibri Light"/>
              </w:rPr>
              <w:t>)</w:t>
            </w:r>
            <w:r>
              <w:rPr>
                <w:rFonts w:ascii="Calibri Light" w:hAnsi="Calibri Light" w:cs="Calibri Light"/>
              </w:rPr>
              <w:t>’s</w:t>
            </w:r>
            <w:r w:rsidRPr="00F85851">
              <w:rPr>
                <w:rFonts w:ascii="Calibri Light" w:hAnsi="Calibri Light" w:cs="Calibri Light"/>
              </w:rPr>
              <w:t xml:space="preserve"> to propose suitable solutions for the client</w:t>
            </w:r>
            <w:r>
              <w:rPr>
                <w:rFonts w:ascii="Calibri Light" w:hAnsi="Calibri Light" w:cs="Calibri Light"/>
              </w:rPr>
              <w:t xml:space="preserve"> and drive a blend of Product and Services in line with the companies set vision.</w:t>
            </w:r>
          </w:p>
          <w:p w14:paraId="1AEAFF99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445C4BDA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Identify, create,</w:t>
            </w:r>
            <w:r>
              <w:rPr>
                <w:rFonts w:ascii="Calibri Light" w:hAnsi="Calibri Light" w:cs="Calibri Light"/>
              </w:rPr>
              <w:t xml:space="preserve"> develop and</w:t>
            </w:r>
            <w:r w:rsidRPr="00F85851">
              <w:rPr>
                <w:rFonts w:ascii="Calibri Light" w:hAnsi="Calibri Light" w:cs="Calibri Light"/>
              </w:rPr>
              <w:t xml:space="preserve"> campaign sales opportunities </w:t>
            </w:r>
            <w:r>
              <w:rPr>
                <w:rFonts w:ascii="Calibri Light" w:hAnsi="Calibri Light" w:cs="Calibri Light"/>
              </w:rPr>
              <w:t>based on customer and or market insights, fully qualified to align to the client’s strategy, objectives and challenges</w:t>
            </w:r>
          </w:p>
          <w:p w14:paraId="23D6B7AC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7F511447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Provide Campaign leadership: Lead</w:t>
            </w:r>
            <w:r>
              <w:rPr>
                <w:rFonts w:ascii="Calibri Light" w:hAnsi="Calibri Light" w:cs="Calibri Light"/>
              </w:rPr>
              <w:t xml:space="preserve"> and orchestrate</w:t>
            </w:r>
            <w:r w:rsidRPr="00F8585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virtual internal and external </w:t>
            </w:r>
            <w:r w:rsidRPr="00F85851">
              <w:rPr>
                <w:rFonts w:ascii="Calibri Light" w:hAnsi="Calibri Light" w:cs="Calibri Light"/>
              </w:rPr>
              <w:t>team</w:t>
            </w:r>
            <w:r>
              <w:rPr>
                <w:rFonts w:ascii="Calibri Light" w:hAnsi="Calibri Light" w:cs="Calibri Light"/>
              </w:rPr>
              <w:t xml:space="preserve">s </w:t>
            </w:r>
            <w:r w:rsidRPr="00F85851">
              <w:rPr>
                <w:rFonts w:ascii="Calibri Light" w:hAnsi="Calibri Light" w:cs="Calibri Light"/>
              </w:rPr>
              <w:t>on all sales opportunities</w:t>
            </w:r>
            <w:r>
              <w:rPr>
                <w:rFonts w:ascii="Calibri Light" w:hAnsi="Calibri Light" w:cs="Calibri Light"/>
              </w:rPr>
              <w:t>.</w:t>
            </w:r>
          </w:p>
          <w:p w14:paraId="6483DCFB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31C16652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 xml:space="preserve">Maintain, expand and </w:t>
            </w:r>
            <w:r>
              <w:rPr>
                <w:rFonts w:ascii="Calibri Light" w:hAnsi="Calibri Light" w:cs="Calibri Light"/>
              </w:rPr>
              <w:t>build</w:t>
            </w:r>
            <w:r w:rsidRPr="00F85851">
              <w:rPr>
                <w:rFonts w:ascii="Calibri Light" w:hAnsi="Calibri Light" w:cs="Calibri Light"/>
              </w:rPr>
              <w:t xml:space="preserve"> engagement of vendors and partners</w:t>
            </w:r>
            <w:r>
              <w:rPr>
                <w:rFonts w:ascii="Calibri Light" w:hAnsi="Calibri Light" w:cs="Calibri Light"/>
              </w:rPr>
              <w:t xml:space="preserve"> within the account base</w:t>
            </w:r>
            <w:r w:rsidRPr="00F85851">
              <w:rPr>
                <w:rFonts w:ascii="Calibri Light" w:hAnsi="Calibri Light" w:cs="Calibri Light"/>
              </w:rPr>
              <w:t>, managing these engagements to drive sales growth</w:t>
            </w:r>
            <w:r>
              <w:rPr>
                <w:rFonts w:ascii="Calibri Light" w:hAnsi="Calibri Light" w:cs="Calibri Light"/>
              </w:rPr>
              <w:t xml:space="preserve"> and rate of margin.</w:t>
            </w:r>
          </w:p>
          <w:p w14:paraId="637F2929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205AEDC7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 xml:space="preserve">Perform </w:t>
            </w:r>
            <w:r>
              <w:rPr>
                <w:rFonts w:ascii="Calibri Light" w:hAnsi="Calibri Light" w:cs="Calibri Light"/>
              </w:rPr>
              <w:t>a</w:t>
            </w:r>
            <w:r w:rsidRPr="00F85851">
              <w:rPr>
                <w:rFonts w:ascii="Calibri Light" w:hAnsi="Calibri Light" w:cs="Calibri Light"/>
              </w:rPr>
              <w:t xml:space="preserve">ccount </w:t>
            </w:r>
            <w:r>
              <w:rPr>
                <w:rFonts w:ascii="Calibri Light" w:hAnsi="Calibri Light" w:cs="Calibri Light"/>
              </w:rPr>
              <w:t>relationship profiling, development and creation of an effective engagement plan in SalesHub. Un</w:t>
            </w:r>
            <w:r w:rsidRPr="00F85851">
              <w:rPr>
                <w:rFonts w:ascii="Calibri Light" w:hAnsi="Calibri Light" w:cs="Calibri Light"/>
              </w:rPr>
              <w:t xml:space="preserve">dertake </w:t>
            </w:r>
            <w:r>
              <w:rPr>
                <w:rFonts w:ascii="Calibri Light" w:hAnsi="Calibri Light" w:cs="Calibri Light"/>
              </w:rPr>
              <w:t xml:space="preserve">regular </w:t>
            </w:r>
            <w:r w:rsidRPr="00F85851">
              <w:rPr>
                <w:rFonts w:ascii="Calibri Light" w:hAnsi="Calibri Light" w:cs="Calibri Light"/>
              </w:rPr>
              <w:t>campaign and opportunity planning to maximise sales effectiveness</w:t>
            </w:r>
            <w:r>
              <w:rPr>
                <w:rFonts w:ascii="Calibri Light" w:hAnsi="Calibri Light" w:cs="Calibri Light"/>
              </w:rPr>
              <w:t xml:space="preserve"> in line with the plan. Take accountability of </w:t>
            </w:r>
            <w:r w:rsidRPr="00F85851">
              <w:rPr>
                <w:rFonts w:ascii="Calibri Light" w:hAnsi="Calibri Light" w:cs="Calibri Light"/>
              </w:rPr>
              <w:t>the activities performed by the virtual team</w:t>
            </w:r>
            <w:r>
              <w:rPr>
                <w:rFonts w:ascii="Calibri Light" w:hAnsi="Calibri Light" w:cs="Calibri Light"/>
              </w:rPr>
              <w:t xml:space="preserve"> to build close plans to retire the aligned target and meet the ratio of services and product.</w:t>
            </w:r>
          </w:p>
          <w:p w14:paraId="5B60A3A3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257294D6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To work effectively with SCC solution experts in defining the right proposition for a specific client requirement.</w:t>
            </w:r>
          </w:p>
          <w:p w14:paraId="37C48972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09D99AA2" w14:textId="6E1F2F8F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 xml:space="preserve">Build and manage a ‘rolling pipeline’ of new business opportunities, demonstrate robust qualification to ensure high deal closure percentages are delivered. </w:t>
            </w:r>
            <w:r w:rsidRPr="00F85851">
              <w:rPr>
                <w:rFonts w:ascii="Calibri Light" w:hAnsi="Calibri Light" w:cs="Calibri Light"/>
              </w:rPr>
              <w:t xml:space="preserve">Maintain </w:t>
            </w:r>
            <w:r>
              <w:rPr>
                <w:rFonts w:ascii="Calibri Light" w:hAnsi="Calibri Light" w:cs="Calibri Light"/>
              </w:rPr>
              <w:t xml:space="preserve">an </w:t>
            </w:r>
            <w:r w:rsidRPr="00F85851">
              <w:rPr>
                <w:rFonts w:ascii="Calibri Light" w:hAnsi="Calibri Light" w:cs="Calibri Light"/>
              </w:rPr>
              <w:t>accurate and timely forecas</w:t>
            </w:r>
            <w:r>
              <w:rPr>
                <w:rFonts w:ascii="Calibri Light" w:hAnsi="Calibri Light" w:cs="Calibri Light"/>
              </w:rPr>
              <w:t>t</w:t>
            </w:r>
            <w:r w:rsidRPr="00F85851">
              <w:rPr>
                <w:rFonts w:ascii="Calibri Light" w:hAnsi="Calibri Light" w:cs="Calibri Light"/>
              </w:rPr>
              <w:t xml:space="preserve"> in </w:t>
            </w:r>
            <w:r w:rsidR="000A5BA5">
              <w:rPr>
                <w:rFonts w:ascii="Calibri Light" w:hAnsi="Calibri Light" w:cs="Calibri Light"/>
              </w:rPr>
              <w:t>CRM platform “</w:t>
            </w:r>
            <w:r w:rsidRPr="00F85851">
              <w:rPr>
                <w:rFonts w:ascii="Calibri Light" w:hAnsi="Calibri Light" w:cs="Calibri Light"/>
              </w:rPr>
              <w:t>SalesHub</w:t>
            </w:r>
            <w:r w:rsidR="000A5BA5">
              <w:rPr>
                <w:rFonts w:ascii="Calibri Light" w:hAnsi="Calibri Light" w:cs="Calibri Light"/>
              </w:rPr>
              <w:t>”</w:t>
            </w:r>
            <w:r w:rsidRPr="00F85851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Create, maintain and grow associated contacts, campaigns and customer data. Build out effective marketing plans to address the target customers, sectors, or regions to drive in year margin.</w:t>
            </w:r>
          </w:p>
          <w:p w14:paraId="7C0DDF83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3B449A4E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To effectively manage</w:t>
            </w:r>
            <w:r>
              <w:rPr>
                <w:rFonts w:ascii="Calibri Light" w:hAnsi="Calibri Light" w:cs="Calibri Light"/>
              </w:rPr>
              <w:t>, grow</w:t>
            </w:r>
            <w:r w:rsidRPr="00F85851">
              <w:rPr>
                <w:rFonts w:ascii="Calibri Light" w:hAnsi="Calibri Light" w:cs="Calibri Light"/>
              </w:rPr>
              <w:t xml:space="preserve"> and maintain customer relationships at</w:t>
            </w:r>
            <w:r>
              <w:rPr>
                <w:rFonts w:ascii="Calibri Light" w:hAnsi="Calibri Light" w:cs="Calibri Light"/>
              </w:rPr>
              <w:t xml:space="preserve"> all</w:t>
            </w:r>
            <w:r w:rsidRPr="00F85851">
              <w:rPr>
                <w:rFonts w:ascii="Calibri Light" w:hAnsi="Calibri Light" w:cs="Calibri Light"/>
              </w:rPr>
              <w:t xml:space="preserve"> level</w:t>
            </w:r>
            <w:r>
              <w:rPr>
                <w:rFonts w:ascii="Calibri Light" w:hAnsi="Calibri Light" w:cs="Calibri Light"/>
              </w:rPr>
              <w:t>s and appropriate departments within the customer/s and orchestrate senior SCC Executive engagement into your customers.</w:t>
            </w:r>
          </w:p>
          <w:p w14:paraId="51E06399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2859C671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 xml:space="preserve">Identification of </w:t>
            </w:r>
            <w:r>
              <w:rPr>
                <w:rFonts w:ascii="Calibri Light" w:hAnsi="Calibri Light" w:cs="Calibri Light"/>
              </w:rPr>
              <w:t xml:space="preserve">Opportunity and </w:t>
            </w:r>
            <w:r w:rsidRPr="00F85851">
              <w:rPr>
                <w:rFonts w:ascii="Calibri Light" w:hAnsi="Calibri Light" w:cs="Calibri Light"/>
              </w:rPr>
              <w:t>Risk</w:t>
            </w:r>
            <w:r>
              <w:rPr>
                <w:rFonts w:ascii="Calibri Light" w:hAnsi="Calibri Light" w:cs="Calibri Light"/>
              </w:rPr>
              <w:t xml:space="preserve"> to SCC</w:t>
            </w:r>
            <w:r w:rsidRPr="00F85851">
              <w:rPr>
                <w:rFonts w:ascii="Calibri Light" w:hAnsi="Calibri Light" w:cs="Calibri Light"/>
              </w:rPr>
              <w:t xml:space="preserve"> – both </w:t>
            </w:r>
            <w:r>
              <w:rPr>
                <w:rFonts w:ascii="Calibri Light" w:hAnsi="Calibri Light" w:cs="Calibri Light"/>
              </w:rPr>
              <w:t>o</w:t>
            </w:r>
            <w:r w:rsidRPr="00F85851">
              <w:rPr>
                <w:rFonts w:ascii="Calibri Light" w:hAnsi="Calibri Light" w:cs="Calibri Light"/>
              </w:rPr>
              <w:t>perational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F85851">
              <w:rPr>
                <w:rFonts w:ascii="Calibri Light" w:hAnsi="Calibri Light" w:cs="Calibri Light"/>
              </w:rPr>
              <w:t>commercial</w:t>
            </w:r>
            <w:r>
              <w:rPr>
                <w:rFonts w:ascii="Calibri Light" w:hAnsi="Calibri Light" w:cs="Calibri Light"/>
              </w:rPr>
              <w:t xml:space="preserve"> and legal. Taking into consideration the financial imperatives within SCC</w:t>
            </w:r>
            <w:r w:rsidRPr="00F85851">
              <w:rPr>
                <w:rFonts w:ascii="Calibri Light" w:hAnsi="Calibri Light" w:cs="Calibri Light"/>
              </w:rPr>
              <w:t xml:space="preserve"> in relation to all sales opportunities within the designated accounts</w:t>
            </w:r>
            <w:r>
              <w:rPr>
                <w:rFonts w:ascii="Calibri Light" w:hAnsi="Calibri Light" w:cs="Calibri Light"/>
              </w:rPr>
              <w:t>. For example, using Payment Solutions to maximise the in-year margin contribution for SCC.</w:t>
            </w:r>
          </w:p>
          <w:p w14:paraId="171E9912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  <w:p w14:paraId="0BE30DFA" w14:textId="77777777" w:rsidR="008B265E" w:rsidRDefault="00882246" w:rsidP="00882246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82246">
              <w:rPr>
                <w:rFonts w:ascii="Calibri Light" w:hAnsi="Calibri Light" w:cs="Calibri Light"/>
              </w:rPr>
              <w:t xml:space="preserve">Develop </w:t>
            </w:r>
            <w:r>
              <w:rPr>
                <w:rFonts w:ascii="Calibri Light" w:hAnsi="Calibri Light" w:cs="Calibri Light"/>
              </w:rPr>
              <w:t xml:space="preserve">knowledge of aligned industry vertical, utilising this knowledge to generate specific propositions and messaging to enhance customer traction and opportunity creation.  </w:t>
            </w:r>
          </w:p>
        </w:tc>
      </w:tr>
      <w:tr w:rsidR="005E51D3" w14:paraId="16F9A783" w14:textId="77777777" w:rsidTr="009B401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3D5B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24B469DB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D2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0B29148D" w14:textId="77777777" w:rsidTr="009B401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125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3878BE4B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14:paraId="0097F8EA" w14:textId="77777777" w:rsidTr="009B4014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5C60" w14:textId="62B78434" w:rsidR="000A5BA5" w:rsidRPr="000A5BA5" w:rsidRDefault="00882246" w:rsidP="000A5BA5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lastRenderedPageBreak/>
              <w:t>Demonstrable technology infrastructure and services sales experience</w:t>
            </w:r>
            <w:r>
              <w:rPr>
                <w:rFonts w:ascii="Calibri Light" w:hAnsi="Calibri Light" w:cs="Calibri Light"/>
              </w:rPr>
              <w:t xml:space="preserve"> and proven success driving enterprise </w:t>
            </w:r>
            <w:r w:rsidR="000A5BA5">
              <w:rPr>
                <w:rFonts w:ascii="Calibri Light" w:hAnsi="Calibri Light" w:cs="Calibri Light"/>
              </w:rPr>
              <w:t>contracts</w:t>
            </w:r>
            <w:r>
              <w:rPr>
                <w:rFonts w:ascii="Calibri Light" w:hAnsi="Calibri Light" w:cs="Calibri Light"/>
              </w:rPr>
              <w:t xml:space="preserve"> into FTSE</w:t>
            </w:r>
            <w:r w:rsidR="000A5BA5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00 organisations.</w:t>
            </w:r>
          </w:p>
          <w:p w14:paraId="7EEF3D2C" w14:textId="35E03DAD" w:rsidR="00E954B1" w:rsidRPr="00E355B8" w:rsidRDefault="000A5BA5" w:rsidP="00E355B8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 xml:space="preserve">Commercial vertical experience preferable but not mandatory. Sectors to include retail, FS&amp;I, Construction, </w:t>
            </w:r>
            <w:r w:rsidR="00116C46">
              <w:rPr>
                <w:rFonts w:ascii="Calibri Light" w:hAnsi="Calibri Light" w:cs="Calibri Light"/>
              </w:rPr>
              <w:t>Fast Moving Consumer Goods (FMCG).</w:t>
            </w:r>
          </w:p>
          <w:p w14:paraId="17F63663" w14:textId="3FF23ECA" w:rsidR="00E355B8" w:rsidRPr="00E355B8" w:rsidRDefault="00E355B8" w:rsidP="00E355B8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Conversant to CxO level</w:t>
            </w:r>
            <w:r w:rsidR="002977E3">
              <w:rPr>
                <w:rFonts w:ascii="Calibri Light" w:hAnsi="Calibri Light" w:cs="Calibri Light"/>
              </w:rPr>
              <w:t xml:space="preserve"> </w:t>
            </w:r>
            <w:r w:rsidR="00436C68">
              <w:rPr>
                <w:rFonts w:ascii="Calibri Light" w:hAnsi="Calibri Light" w:cs="Calibri Light"/>
              </w:rPr>
              <w:t>and able to orchestrate stakeholder engagement.</w:t>
            </w:r>
          </w:p>
          <w:p w14:paraId="744B4258" w14:textId="77777777" w:rsidR="008B265E" w:rsidRDefault="00882246" w:rsidP="00882246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Extensive</w:t>
            </w:r>
            <w:r w:rsidRPr="00F85851">
              <w:rPr>
                <w:rFonts w:ascii="Calibri Light" w:hAnsi="Calibri Light" w:cs="Calibri Light"/>
              </w:rPr>
              <w:t xml:space="preserve"> technology and services knowledge </w:t>
            </w:r>
            <w:r>
              <w:rPr>
                <w:rFonts w:ascii="Calibri Light" w:hAnsi="Calibri Light" w:cs="Calibri Light"/>
              </w:rPr>
              <w:t xml:space="preserve">aligned to business outcomes </w:t>
            </w:r>
            <w:r w:rsidRPr="00F85851">
              <w:rPr>
                <w:rFonts w:ascii="Calibri Light" w:hAnsi="Calibri Light" w:cs="Calibri Light"/>
              </w:rPr>
              <w:t xml:space="preserve">and can articulate this well whilst communicating effectively with the client </w:t>
            </w:r>
            <w:r>
              <w:rPr>
                <w:rFonts w:ascii="Calibri Light" w:hAnsi="Calibri Light" w:cs="Calibri Light"/>
              </w:rPr>
              <w:t>at all</w:t>
            </w:r>
            <w:r w:rsidRPr="00F85851">
              <w:rPr>
                <w:rFonts w:ascii="Calibri Light" w:hAnsi="Calibri Light" w:cs="Calibri Light"/>
              </w:rPr>
              <w:t xml:space="preserve"> level</w:t>
            </w:r>
            <w:r>
              <w:rPr>
                <w:rFonts w:ascii="Calibri Light" w:hAnsi="Calibri Light" w:cs="Calibri Light"/>
              </w:rPr>
              <w:t>s.</w:t>
            </w:r>
          </w:p>
          <w:p w14:paraId="74176543" w14:textId="77777777" w:rsidR="008B265E" w:rsidRDefault="00882246" w:rsidP="00882246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 xml:space="preserve">Proven experience of selling IT </w:t>
            </w:r>
            <w:r>
              <w:rPr>
                <w:rFonts w:ascii="Calibri Light" w:hAnsi="Calibri Light" w:cs="Calibri Light"/>
              </w:rPr>
              <w:t xml:space="preserve">Consulting, Professional and </w:t>
            </w:r>
            <w:r w:rsidRPr="00F85851">
              <w:rPr>
                <w:rFonts w:ascii="Calibri Light" w:hAnsi="Calibri Light" w:cs="Calibri Light"/>
              </w:rPr>
              <w:t xml:space="preserve">Managed Services and/or </w:t>
            </w:r>
            <w:r>
              <w:rPr>
                <w:rFonts w:ascii="Calibri Light" w:hAnsi="Calibri Light" w:cs="Calibri Light"/>
              </w:rPr>
              <w:t xml:space="preserve">Software and Hardware, in terms End user and </w:t>
            </w:r>
            <w:r w:rsidRPr="00F85851">
              <w:rPr>
                <w:rFonts w:ascii="Calibri Light" w:hAnsi="Calibri Light" w:cs="Calibri Light"/>
              </w:rPr>
              <w:t xml:space="preserve">Enterprise class </w:t>
            </w:r>
            <w:r>
              <w:rPr>
                <w:rFonts w:ascii="Calibri Light" w:hAnsi="Calibri Light" w:cs="Calibri Light"/>
              </w:rPr>
              <w:t>solutions.</w:t>
            </w:r>
          </w:p>
          <w:p w14:paraId="23C3827E" w14:textId="77777777" w:rsidR="008B265E" w:rsidRDefault="00882246" w:rsidP="00882246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High level of business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F85851">
              <w:rPr>
                <w:rFonts w:ascii="Calibri Light" w:hAnsi="Calibri Light" w:cs="Calibri Light"/>
              </w:rPr>
              <w:t>and commercial awareness</w:t>
            </w:r>
            <w:r>
              <w:rPr>
                <w:rFonts w:ascii="Calibri Light" w:hAnsi="Calibri Light" w:cs="Calibri Light"/>
              </w:rPr>
              <w:t xml:space="preserve"> with a proven record of successful negotiation at senior levels.</w:t>
            </w:r>
          </w:p>
          <w:p w14:paraId="0F76386F" w14:textId="77777777" w:rsidR="008B265E" w:rsidRDefault="00882246" w:rsidP="00882246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P</w:t>
            </w:r>
            <w:r>
              <w:rPr>
                <w:rFonts w:ascii="Calibri Light" w:hAnsi="Calibri Light" w:cs="Calibri Light"/>
              </w:rPr>
              <w:t>roven track record of incremental new business wins, whist demonstrating continued and sustainable growth within previous client engagements.</w:t>
            </w:r>
          </w:p>
          <w:p w14:paraId="031CBD54" w14:textId="77777777" w:rsidR="008B265E" w:rsidRDefault="005427A8" w:rsidP="005427A8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5427A8">
              <w:rPr>
                <w:rFonts w:ascii="Calibri Light" w:hAnsi="Calibri Light" w:cs="Calibri Light"/>
              </w:rPr>
              <w:t>Demonstrable experience of creating and executing territory sales strategy.</w:t>
            </w:r>
          </w:p>
        </w:tc>
      </w:tr>
    </w:tbl>
    <w:p w14:paraId="30F44DA2" w14:textId="77777777" w:rsidR="009509B3" w:rsidRDefault="009509B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62B36A03" w14:textId="77777777" w:rsidTr="0047265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A0AA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46546968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97D8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E3A03E0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1BB6027E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D36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CA5F" w14:textId="5EB81480" w:rsidR="0047265C" w:rsidRDefault="000A5B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Strategic </w:t>
            </w:r>
            <w:r w:rsidR="005427A8">
              <w:rPr>
                <w:sz w:val="20"/>
                <w:szCs w:val="20"/>
              </w:rPr>
              <w:t xml:space="preserve">Selling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8D2E" w14:textId="77777777" w:rsidR="0047265C" w:rsidRDefault="00CD46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E57F7B0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5B0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679E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Influencing and negotiating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F6F6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6C5D5A74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D6E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5B90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9DD1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6E0D739D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F3F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7D96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 building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AD12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3D0DF200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335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5A44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8506" w14:textId="77777777" w:rsidR="0047265C" w:rsidRDefault="00542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1439D821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CB0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9AE5" w14:textId="77777777" w:rsidR="0047265C" w:rsidRDefault="00CD46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0461" w14:textId="77777777" w:rsidR="0047265C" w:rsidRDefault="00CD46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bookmarkEnd w:id="0"/>
    </w:tbl>
    <w:p w14:paraId="0A252A21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0CBFCB5D" w14:textId="77777777" w:rsidTr="0047265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FA0C" w14:textId="77777777" w:rsidR="0047265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Management </w:t>
            </w:r>
          </w:p>
          <w:p w14:paraId="4EFE71D4" w14:textId="77777777" w:rsidR="0047265C" w:rsidRDefault="0047265C" w:rsidP="008A14F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B932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A0A6B36" w14:textId="77777777" w:rsidR="0047265C" w:rsidRPr="008A14F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34335C20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72F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792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Leading, Developing and Managing People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681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58F8BC0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17A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692C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and Decision Making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733C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27813991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457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358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Influencing Others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796D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6CE5AC64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49F7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5DD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Embracing the need for change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34D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079C68AB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7BAD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85B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Thinking &amp; Acting Strategically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D6E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17FE1683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1EE6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0891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Analysis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6031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05306094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69D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5D8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10F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1150956D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B6C1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CB4E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Experience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23DC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4C289842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3CA7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CC81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31AE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033402F9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F0B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AD6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Competency Assessment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A6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D62C01A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64CD11CD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7BF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0CE0365D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3773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465E9F4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6F52838D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CF5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560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5749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06F326D0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B82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7FD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0BC3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42CFFDCF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AD6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89A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DD2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1A6D5D7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CEB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CDC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CEF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4D16CA88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84B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C0E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7EF8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64A675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560A0DF8" w14:textId="77777777" w:rsidTr="000973A6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DBA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66F7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EEB8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CC48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ABEA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360096EF" w14:textId="77777777" w:rsidTr="0043394D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B464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3D3E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2FFD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ED27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CEC1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8B265E" w14:paraId="1E37827D" w14:textId="77777777" w:rsidTr="0043394D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19FA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6CC6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E9C7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6F42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E31C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5295BCAB" w14:textId="77777777" w:rsidR="005E51D3" w:rsidRDefault="005E51D3">
      <w:pPr>
        <w:rPr>
          <w:sz w:val="20"/>
          <w:szCs w:val="20"/>
        </w:rPr>
      </w:pPr>
    </w:p>
    <w:p w14:paraId="1CD69591" w14:textId="122A6F6D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44353" w14:textId="77777777" w:rsidR="007059AC" w:rsidRDefault="007059AC">
      <w:pPr>
        <w:spacing w:after="0"/>
      </w:pPr>
      <w:r>
        <w:separator/>
      </w:r>
    </w:p>
  </w:endnote>
  <w:endnote w:type="continuationSeparator" w:id="0">
    <w:p w14:paraId="452858F7" w14:textId="77777777" w:rsidR="007059AC" w:rsidRDefault="00705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70C5" w14:textId="77777777" w:rsidR="007059AC" w:rsidRDefault="007059A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9B8ABC" w14:textId="77777777" w:rsidR="007059AC" w:rsidRDefault="007059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4001B"/>
    <w:multiLevelType w:val="hybridMultilevel"/>
    <w:tmpl w:val="362CB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0897"/>
    <w:multiLevelType w:val="hybridMultilevel"/>
    <w:tmpl w:val="12105C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41F3B"/>
    <w:multiLevelType w:val="hybridMultilevel"/>
    <w:tmpl w:val="E982E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4841">
    <w:abstractNumId w:val="2"/>
  </w:num>
  <w:num w:numId="2" w16cid:durableId="455949896">
    <w:abstractNumId w:val="1"/>
  </w:num>
  <w:num w:numId="3" w16cid:durableId="18455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D3"/>
    <w:rsid w:val="0009635D"/>
    <w:rsid w:val="000973A6"/>
    <w:rsid w:val="000A5BA5"/>
    <w:rsid w:val="000D3545"/>
    <w:rsid w:val="000F705D"/>
    <w:rsid w:val="00116C46"/>
    <w:rsid w:val="00221ABA"/>
    <w:rsid w:val="0028591D"/>
    <w:rsid w:val="002977E3"/>
    <w:rsid w:val="002F0803"/>
    <w:rsid w:val="002F5285"/>
    <w:rsid w:val="00367566"/>
    <w:rsid w:val="003C1629"/>
    <w:rsid w:val="003C16CA"/>
    <w:rsid w:val="003E4EEB"/>
    <w:rsid w:val="00422DCB"/>
    <w:rsid w:val="0043394D"/>
    <w:rsid w:val="00435331"/>
    <w:rsid w:val="00436C68"/>
    <w:rsid w:val="00443DDF"/>
    <w:rsid w:val="0047265C"/>
    <w:rsid w:val="005427A8"/>
    <w:rsid w:val="005668E2"/>
    <w:rsid w:val="005E51D3"/>
    <w:rsid w:val="005F0E04"/>
    <w:rsid w:val="00630BD4"/>
    <w:rsid w:val="006507E0"/>
    <w:rsid w:val="006D0BA1"/>
    <w:rsid w:val="006D5F3F"/>
    <w:rsid w:val="007059AC"/>
    <w:rsid w:val="007535D8"/>
    <w:rsid w:val="007A6EB4"/>
    <w:rsid w:val="007C7293"/>
    <w:rsid w:val="00882246"/>
    <w:rsid w:val="00887598"/>
    <w:rsid w:val="008A14FC"/>
    <w:rsid w:val="008A1D93"/>
    <w:rsid w:val="008B265E"/>
    <w:rsid w:val="0091261A"/>
    <w:rsid w:val="00923D7E"/>
    <w:rsid w:val="009339CA"/>
    <w:rsid w:val="009509B3"/>
    <w:rsid w:val="009B4014"/>
    <w:rsid w:val="009C4C00"/>
    <w:rsid w:val="009C720C"/>
    <w:rsid w:val="009E2251"/>
    <w:rsid w:val="00A761EE"/>
    <w:rsid w:val="00B176CA"/>
    <w:rsid w:val="00C234AF"/>
    <w:rsid w:val="00C378F0"/>
    <w:rsid w:val="00CD462C"/>
    <w:rsid w:val="00D003DA"/>
    <w:rsid w:val="00DD41CC"/>
    <w:rsid w:val="00E10996"/>
    <w:rsid w:val="00E355B8"/>
    <w:rsid w:val="00E954B1"/>
    <w:rsid w:val="00EE13EA"/>
    <w:rsid w:val="00F31018"/>
    <w:rsid w:val="00F54C45"/>
    <w:rsid w:val="00F72F14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5B2D"/>
  <w15:docId w15:val="{6A1313BB-93D5-48F5-A8A7-40DE168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882246"/>
    <w:pPr>
      <w:suppressAutoHyphens w:val="0"/>
      <w:autoSpaceDN/>
      <w:spacing w:after="0"/>
      <w:ind w:left="720"/>
      <w:contextualSpacing/>
    </w:pPr>
    <w:rPr>
      <w:rFonts w:ascii="Arial" w:eastAsia="Cambria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Matthew Blyth</cp:lastModifiedBy>
  <cp:revision>27</cp:revision>
  <cp:lastPrinted>2022-06-21T11:29:00Z</cp:lastPrinted>
  <dcterms:created xsi:type="dcterms:W3CDTF">2025-06-30T10:41:00Z</dcterms:created>
  <dcterms:modified xsi:type="dcterms:W3CDTF">2025-06-30T13:11:00Z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1532632649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Richard.Fry@scc.com</vt:lpwstr>
  </property>
  <property fmtid="{D5CDD505-2E9C-101B-9397-08002B2CF9AE}" pid="6" name="_AuthorEmailDisplayName">
    <vt:lpwstr>Richard Fry</vt:lpwstr>
  </property>
  <property fmtid="{D5CDD505-2E9C-101B-9397-08002B2CF9AE}" pid="7" name="_PreviousAdHocReviewCycleID">
    <vt:i4>933208153</vt:i4>
  </property>
  <property fmtid="{D5CDD505-2E9C-101B-9397-08002B2CF9AE}" pid="8" name="_ReviewingToolsShownOnce">
    <vt:lpwstr/>
  </property>
</Properties>
</file>