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CLOUD SALES SPECIALIST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Profile of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ideal candidate should have a strong background in cloud sales, preferably with experience in both Azure and AWS platforms.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a proven track record of generating new business opportunities, managing customer relationships, and closing deals in the IT services sector.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excellent communication and presentation skills, as well as the ability to articulate the value proposition and benefits of cloud solutions to various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be well versed in typical managed services offerings around the hyperscale and private cloud platforms.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a good understanding of the UK market and the challenges and opportunities faced by MSPs in the cloud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a minimum of 5 years of relevant sales experience, preferably in a similar role or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	Relevant Experience from Similar UK MSP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working in a proactive overlay role; working with Account directors and Account managers to target their accounts with suitable value propositions to create opportunities in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in selling cloud services to small and medium-sized enterprises (SMEs) and public sector organisations in the UK.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in working with MSP partners and vendors to deliver end-to-end cloud solutions, including infrastructure, security, migration, and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in developing and executing account plans, sales strategies, and proposals for cloud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in negotiating contracts and terms with customers and suppliers, as well as managing the sales cycle and pipeline.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should have experience in collaborating with technical and delivery teams to ensure customer satisfaction and retention.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	Requirements of the Role for the Successful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identifying, qualifying, and pursuing new cloud sales opportunities in the UK market as an overlay to SCC account 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presenting and demonstrating the value and benefits of cloud solutions to customers and prospects, as well as addressing their pain points and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developing and maintaining strong relationships with key decision makers and influencers in the customer organisations, as well as with MSP partners and vendors.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creating and delivering compelling proposals, bids, and contracts for cloud opportunities, as well as negotiating and closing deals.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managing the sales pipeline and forecast, as well as reporting on sales performance and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The candidate will be responsible for collaborating with technical and delivery teams to ensure smooth and successful delivery of cloud solutions, as well as providing feedback and insights to improve the products and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libri Light">
    <w:panose1 w:val="020F03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Calibri Light" w:hAnsi="Calibri Light" w:eastAsia="Calibri Light" w:cs="Calibri Light"/>
      <w:color w:val="2F5496"/>
      <w:sz w:val="40"/>
      <w:szCs w:val="40"/>
      <w:lang w:val="en-GB" w:eastAsia="en-GB" w:bidi="en-GB"/>
    </w:rPr>
  </w:style>
  <w:style w:type="paragraph" w:styleId="Heading2">
    <w:name w:val="heading 2"/>
    <w:basedOn w:val="Normal"/>
    <w:next w:val="Normal"/>
    <w:qFormat/>
    <w:pPr>
      <w:keepNext/>
      <w:keepLines/>
      <w:spacing w:before="160" w:after="80"/>
      <w:outlineLvl w:val="1"/>
    </w:pPr>
    <w:rPr>
      <w:rFonts w:ascii="Calibri Light" w:hAnsi="Calibri Light" w:eastAsia="Calibri Light" w:cs="Calibri Light"/>
      <w:color w:val="2F5496"/>
      <w:sz w:val="32"/>
      <w:szCs w:val="32"/>
      <w:lang w:val="en-GB" w:eastAsia="en-GB" w:bidi="en-GB"/>
    </w:rPr>
  </w:style>
  <w:style w:type="paragraph" w:styleId="Heading3">
    <w:name w:val="heading 3"/>
    <w:basedOn w:val="Normal"/>
    <w:next w:val="Normal"/>
    <w:qFormat/>
    <w:pPr>
      <w:keepNext/>
      <w:keepLines/>
      <w:spacing w:before="160" w:after="80"/>
      <w:outlineLvl w:val="2"/>
    </w:pPr>
    <w:rPr>
      <w:color w:val="2F5496"/>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2F5496"/>
      <w:lang w:val="en-GB" w:eastAsia="en-GB" w:bidi="en-GB"/>
    </w:rPr>
  </w:style>
  <w:style w:type="paragraph" w:styleId="Heading5">
    <w:name w:val="heading 5"/>
    <w:basedOn w:val="Normal"/>
    <w:next w:val="Normal"/>
    <w:qFormat/>
    <w:pPr>
      <w:keepNext/>
      <w:keepLines/>
      <w:spacing w:before="80" w:after="40"/>
      <w:outlineLvl w:val="4"/>
    </w:pPr>
    <w:rPr>
      <w:color w:val="2F5496"/>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Calibri Light" w:hAnsi="Calibri Light" w:eastAsia="Calibri Light" w:cs="Calibri Light"/>
      <w:color w:val="2F5496"/>
      <w:sz w:val="40"/>
      <w:szCs w:val="40"/>
      <w:rtl w:val="off"/>
    </w:rPr>
  </w:style>
  <w:style w:type="character" w:styleId="Heading 2 Char" w:customStyle="1">
    <w:name w:val="Heading 2 Char"/>
    <w:qFormat/>
    <w:rPr>
      <w:rFonts w:ascii="Calibri Light" w:hAnsi="Calibri Light" w:eastAsia="Calibri Light" w:cs="Calibri Light"/>
      <w:color w:val="2F5496"/>
      <w:sz w:val="32"/>
      <w:szCs w:val="32"/>
      <w:rtl w:val="off"/>
    </w:rPr>
  </w:style>
  <w:style w:type="character" w:styleId="Heading 3 Char" w:customStyle="1">
    <w:name w:val="Heading 3 Char"/>
    <w:qFormat/>
    <w:rPr>
      <w:color w:val="2F5496"/>
      <w:sz w:val="28"/>
      <w:szCs w:val="28"/>
      <w:rtl w:val="off"/>
    </w:rPr>
  </w:style>
  <w:style w:type="character" w:styleId="Heading 4 Char" w:customStyle="1">
    <w:name w:val="Heading 4 Char"/>
    <w:qFormat/>
    <w:rPr>
      <w:i/>
      <w:iCs/>
      <w:color w:val="2F5496"/>
      <w:rtl w:val="off"/>
    </w:rPr>
  </w:style>
  <w:style w:type="character" w:styleId="Heading 5 Char" w:customStyle="1">
    <w:name w:val="Heading 5 Char"/>
    <w:qFormat/>
    <w:rPr>
      <w:color w:val="2F5496"/>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Calibri Light" w:hAnsi="Calibri Light" w:eastAsia="Calibri Light" w:cs="Calibri Light"/>
      <w:spacing w:val="-10"/>
      <w:sz w:val="56"/>
      <w:szCs w:val="56"/>
      <w:lang w:val="en-GB" w:eastAsia="en-GB" w:bidi="en-GB"/>
    </w:rPr>
  </w:style>
  <w:style w:type="character" w:styleId="Title Char" w:customStyle="1">
    <w:name w:val="Title Char"/>
    <w:qFormat/>
    <w:rPr>
      <w:rFonts w:ascii="Calibri Light" w:hAnsi="Calibri Light" w:eastAsia="Calibri Light" w:cs="Calibri Light"/>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2F5496"/>
      <w:rtl w:val="off"/>
    </w:rPr>
  </w:style>
  <w:style w:type="paragraph" w:styleId="IntenseQuote">
    <w:name w:val="Intense Quote"/>
    <w:basedOn w:val="Normal"/>
    <w:next w:val="Normal"/>
    <w:qFormat/>
    <w:pPr>
      <w:pBdr>
        <w:top w:val="single" w:sz="4" w:space="10" w:color="2F5496"/>
        <w:left w:val="none"/>
        <w:bottom w:val="single" w:sz="4" w:space="10" w:color="2F5496"/>
        <w:right w:val="none"/>
        <w:between w:val="single" w:sz="4" w:space="10" w:color="2F5496"/>
      </w:pBdr>
      <w:spacing w:before="360" w:after="360"/>
      <w:ind w:left="864" w:right="864"/>
      <w:jc w:val="center"/>
    </w:pPr>
    <w:rPr>
      <w:i/>
      <w:iCs/>
      <w:color w:val="2F5496"/>
      <w:lang w:val="en-GB" w:eastAsia="en-GB" w:bidi="en-GB"/>
    </w:rPr>
  </w:style>
  <w:style w:type="character" w:styleId="Intense Quote Char" w:customStyle="1">
    <w:name w:val="Intense Quote Char"/>
    <w:qFormat/>
    <w:rPr>
      <w:i/>
      <w:iCs/>
      <w:color w:val="2F5496"/>
      <w:rtl w:val="off"/>
    </w:rPr>
  </w:style>
  <w:style w:type="character" w:styleId="IntenseReference">
    <w:name w:val="Intense Reference"/>
    <w:qFormat/>
    <w:rPr>
      <w:b/>
      <w:bCs/>
      <w:caps w:val="off"/>
      <w:smallCaps/>
      <w:color w:val="2F5496"/>
      <w:spacing w:val="5"/>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Stoddard</dc:creator>
  <dcterms:created xsi:type="dcterms:W3CDTF">2025-07-15T11:01:00Z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Juliet.Stoddard@scc.com</vt:lpwstr>
  </property>
  <property fmtid="{D5CDD505-2E9C-101B-9397-08002B2CF9AE}" pid="3" name="_AuthorEmailDisplayName">
    <vt:lpwstr>Juliet Stoddard</vt:lpwstr>
  </property>
  <property fmtid="{D5CDD505-2E9C-101B-9397-08002B2CF9AE}" pid="4" name="_AdHocReviewCycleID">
    <vt:i4>-889140072</vt:i4>
  </property>
  <property fmtid="{D5CDD505-2E9C-101B-9397-08002B2CF9AE}" pid="5" name="_EmailSubject">
    <vt:lpwstr>Sales Specialist JDs</vt:lpwstr>
  </property>
</Properties>
</file>